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EB2D" w14:textId="12F0C9D4" w:rsidR="00A2041D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 xml:space="preserve">3GPP TSG RAN WG1 Meeting </w:t>
      </w:r>
      <w:r w:rsidR="006B5835" w:rsidRPr="006B5835">
        <w:rPr>
          <w:rFonts w:eastAsia="SimSun"/>
          <w:b/>
          <w:kern w:val="2"/>
          <w:sz w:val="22"/>
          <w:szCs w:val="22"/>
          <w:lang w:val="en-US" w:eastAsia="zh-CN"/>
        </w:rPr>
        <w:t>#1</w:t>
      </w:r>
      <w:r w:rsidR="006D28CD">
        <w:rPr>
          <w:rFonts w:eastAsia="SimSun"/>
          <w:b/>
          <w:kern w:val="2"/>
          <w:sz w:val="22"/>
          <w:szCs w:val="22"/>
          <w:lang w:val="en-US" w:eastAsia="zh-CN"/>
        </w:rPr>
        <w:t>20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874E5E">
        <w:rPr>
          <w:rFonts w:eastAsia="SimSun"/>
          <w:b/>
          <w:kern w:val="2"/>
          <w:sz w:val="22"/>
          <w:szCs w:val="22"/>
          <w:lang w:val="en-US" w:eastAsia="zh-CN"/>
        </w:rPr>
        <w:t>501029</w:t>
      </w:r>
    </w:p>
    <w:p w14:paraId="53A8EEB8" w14:textId="28E8BE62" w:rsidR="00A2041D" w:rsidRPr="002C2EC6" w:rsidRDefault="006D28C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OLE_LINK21"/>
      <w:bookmarkStart w:id="1" w:name="OLE_LINK56"/>
      <w:bookmarkStart w:id="2" w:name="_Hlk162266982"/>
      <w:r>
        <w:rPr>
          <w:b/>
          <w:bCs/>
          <w:sz w:val="22"/>
          <w:szCs w:val="22"/>
          <w:lang w:eastAsia="zh-CN"/>
        </w:rPr>
        <w:t>Athens</w:t>
      </w:r>
      <w:r w:rsidR="00573755" w:rsidRPr="00573755">
        <w:rPr>
          <w:b/>
          <w:bCs/>
          <w:sz w:val="22"/>
          <w:szCs w:val="22"/>
          <w:lang w:eastAsia="zh-CN"/>
        </w:rPr>
        <w:t xml:space="preserve">, </w:t>
      </w:r>
      <w:r>
        <w:rPr>
          <w:b/>
          <w:bCs/>
          <w:sz w:val="22"/>
          <w:szCs w:val="22"/>
          <w:lang w:eastAsia="zh-CN"/>
        </w:rPr>
        <w:t>Greece</w:t>
      </w:r>
      <w:r w:rsidR="00573755" w:rsidRPr="00573755">
        <w:rPr>
          <w:b/>
          <w:bCs/>
          <w:sz w:val="22"/>
          <w:szCs w:val="22"/>
          <w:lang w:eastAsia="zh-CN"/>
        </w:rPr>
        <w:t xml:space="preserve">, </w:t>
      </w:r>
      <w:r>
        <w:rPr>
          <w:b/>
          <w:bCs/>
          <w:sz w:val="22"/>
          <w:szCs w:val="22"/>
          <w:lang w:eastAsia="zh-CN"/>
        </w:rPr>
        <w:t>February</w:t>
      </w:r>
      <w:r w:rsidR="00573755">
        <w:rPr>
          <w:b/>
          <w:bCs/>
          <w:sz w:val="22"/>
          <w:szCs w:val="22"/>
          <w:lang w:eastAsia="zh-CN"/>
        </w:rPr>
        <w:t xml:space="preserve"> </w:t>
      </w:r>
      <w:r w:rsidR="00573755" w:rsidRPr="00573755">
        <w:rPr>
          <w:b/>
          <w:bCs/>
          <w:sz w:val="22"/>
          <w:szCs w:val="22"/>
          <w:lang w:eastAsia="zh-CN"/>
        </w:rPr>
        <w:t>1</w:t>
      </w:r>
      <w:r>
        <w:rPr>
          <w:b/>
          <w:bCs/>
          <w:sz w:val="22"/>
          <w:szCs w:val="22"/>
          <w:lang w:eastAsia="zh-CN"/>
        </w:rPr>
        <w:t>7</w:t>
      </w:r>
      <w:r w:rsidR="00573755" w:rsidRPr="00573755">
        <w:rPr>
          <w:b/>
          <w:bCs/>
          <w:sz w:val="22"/>
          <w:szCs w:val="22"/>
          <w:vertAlign w:val="superscript"/>
          <w:lang w:eastAsia="zh-CN"/>
        </w:rPr>
        <w:t>th</w:t>
      </w:r>
      <w:r w:rsidR="00573755">
        <w:rPr>
          <w:b/>
          <w:bCs/>
          <w:sz w:val="22"/>
          <w:szCs w:val="22"/>
          <w:lang w:eastAsia="zh-CN"/>
        </w:rPr>
        <w:t xml:space="preserve"> </w:t>
      </w:r>
      <w:r w:rsidR="00573755" w:rsidRPr="00573755">
        <w:rPr>
          <w:b/>
          <w:bCs/>
          <w:sz w:val="22"/>
          <w:szCs w:val="22"/>
          <w:lang w:eastAsia="zh-CN"/>
        </w:rPr>
        <w:t xml:space="preserve">– </w:t>
      </w:r>
      <w:r w:rsidR="000F00FB">
        <w:rPr>
          <w:b/>
          <w:bCs/>
          <w:sz w:val="22"/>
          <w:szCs w:val="22"/>
          <w:lang w:eastAsia="zh-CN"/>
        </w:rPr>
        <w:t>2</w:t>
      </w:r>
      <w:r>
        <w:rPr>
          <w:b/>
          <w:bCs/>
          <w:sz w:val="22"/>
          <w:szCs w:val="22"/>
          <w:lang w:eastAsia="zh-CN"/>
        </w:rPr>
        <w:t>1</w:t>
      </w:r>
      <w:bookmarkEnd w:id="0"/>
      <w:r>
        <w:rPr>
          <w:b/>
          <w:bCs/>
          <w:sz w:val="22"/>
          <w:szCs w:val="22"/>
          <w:vertAlign w:val="superscript"/>
          <w:lang w:eastAsia="zh-CN"/>
        </w:rPr>
        <w:t>st</w:t>
      </w:r>
      <w:bookmarkEnd w:id="1"/>
      <w:r w:rsidR="00ED38D2" w:rsidRPr="00ED38D2">
        <w:rPr>
          <w:b/>
          <w:bCs/>
          <w:sz w:val="22"/>
          <w:szCs w:val="22"/>
          <w:lang w:eastAsia="zh-CN"/>
        </w:rPr>
        <w:t xml:space="preserve">, </w:t>
      </w:r>
      <w:bookmarkEnd w:id="2"/>
      <w:r w:rsidR="00ED38D2" w:rsidRPr="00ED38D2">
        <w:rPr>
          <w:b/>
          <w:bCs/>
          <w:sz w:val="22"/>
          <w:szCs w:val="22"/>
          <w:lang w:eastAsia="zh-CN"/>
        </w:rPr>
        <w:t>202</w:t>
      </w:r>
      <w:r>
        <w:rPr>
          <w:b/>
          <w:bCs/>
          <w:sz w:val="22"/>
          <w:szCs w:val="22"/>
          <w:lang w:eastAsia="zh-CN"/>
        </w:rPr>
        <w:t>5</w:t>
      </w:r>
    </w:p>
    <w:p w14:paraId="0F91B2E0" w14:textId="77777777" w:rsidR="005F2BBB" w:rsidRPr="00A2041D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Cs w:val="24"/>
          <w:lang w:val="en-US" w:eastAsia="zh-CN"/>
        </w:rPr>
      </w:pPr>
    </w:p>
    <w:p w14:paraId="6387F871" w14:textId="6B286F81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Agenda Item: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DF7F2E">
        <w:rPr>
          <w:rFonts w:eastAsia="SimSun"/>
          <w:b/>
          <w:kern w:val="2"/>
          <w:szCs w:val="24"/>
          <w:lang w:val="en-US" w:eastAsia="zh-CN"/>
        </w:rPr>
        <w:t>9</w:t>
      </w:r>
      <w:r w:rsidR="003E514F">
        <w:rPr>
          <w:rFonts w:eastAsia="SimSun"/>
          <w:b/>
          <w:kern w:val="2"/>
          <w:szCs w:val="24"/>
          <w:lang w:val="en-US" w:eastAsia="zh-CN"/>
        </w:rPr>
        <w:t>.</w:t>
      </w:r>
      <w:r w:rsidR="00DF7F2E">
        <w:rPr>
          <w:rFonts w:eastAsia="SimSun"/>
          <w:b/>
          <w:kern w:val="2"/>
          <w:szCs w:val="24"/>
          <w:lang w:val="en-US" w:eastAsia="zh-CN"/>
        </w:rPr>
        <w:t>11</w:t>
      </w:r>
      <w:r w:rsidR="00EA3A6E" w:rsidRPr="009E68A1">
        <w:rPr>
          <w:rFonts w:eastAsia="SimSun"/>
          <w:b/>
          <w:kern w:val="2"/>
          <w:szCs w:val="24"/>
          <w:lang w:val="en-US" w:eastAsia="zh-CN"/>
        </w:rPr>
        <w:t>.</w:t>
      </w:r>
      <w:r w:rsidR="00DF7F2E">
        <w:rPr>
          <w:rFonts w:eastAsia="SimSun"/>
          <w:b/>
          <w:kern w:val="2"/>
          <w:szCs w:val="24"/>
          <w:lang w:val="en-US" w:eastAsia="zh-CN"/>
        </w:rPr>
        <w:t>1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Source: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>MediaTek Inc.</w:t>
      </w:r>
    </w:p>
    <w:p w14:paraId="70C0FA0A" w14:textId="6D3C260A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Title: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E24471" w:rsidRPr="00E24471">
        <w:rPr>
          <w:rFonts w:eastAsia="SimSun"/>
          <w:b/>
          <w:kern w:val="2"/>
          <w:szCs w:val="24"/>
          <w:lang w:val="en-US" w:eastAsia="zh-CN"/>
        </w:rPr>
        <w:t>NR-NTN downlink coverage enhancement</w:t>
      </w:r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Document for: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96D80D" w14:textId="1106E89E" w:rsidR="00573755" w:rsidRDefault="005F2BBB" w:rsidP="0048018A">
      <w:pPr>
        <w:jc w:val="both"/>
        <w:rPr>
          <w:rFonts w:eastAsia="Malgun Gothic"/>
          <w:sz w:val="20"/>
          <w:lang w:val="en-US" w:eastAsia="en-US"/>
        </w:rPr>
      </w:pPr>
      <w:r w:rsidRPr="0084305F">
        <w:rPr>
          <w:rFonts w:eastAsia="Malgun Gothic"/>
          <w:sz w:val="20"/>
          <w:lang w:val="en-US" w:eastAsia="en-US"/>
        </w:rPr>
        <w:t>In RAN#</w:t>
      </w:r>
      <w:r w:rsidR="00577BD7">
        <w:rPr>
          <w:rFonts w:eastAsia="Malgun Gothic"/>
          <w:sz w:val="20"/>
          <w:lang w:val="en-US" w:eastAsia="en-US"/>
        </w:rPr>
        <w:t>10</w:t>
      </w:r>
      <w:r w:rsidR="006D28CD">
        <w:rPr>
          <w:rFonts w:eastAsia="Malgun Gothic"/>
          <w:sz w:val="20"/>
          <w:lang w:val="en-US" w:eastAsia="en-US"/>
        </w:rPr>
        <w:t>6</w:t>
      </w:r>
      <w:r w:rsidR="00510C6A" w:rsidRPr="0084305F">
        <w:rPr>
          <w:rFonts w:eastAsia="Malgun Gothic"/>
          <w:sz w:val="20"/>
          <w:lang w:val="en-US" w:eastAsia="en-US"/>
        </w:rPr>
        <w:t xml:space="preserve"> [1]</w:t>
      </w:r>
      <w:r w:rsidRPr="0084305F">
        <w:rPr>
          <w:rFonts w:eastAsia="Malgun Gothic"/>
          <w:sz w:val="20"/>
          <w:lang w:val="en-US" w:eastAsia="en-US"/>
        </w:rPr>
        <w:t xml:space="preserve">, </w:t>
      </w:r>
      <w:r w:rsidR="006B2487">
        <w:rPr>
          <w:rFonts w:eastAsia="Malgun Gothic"/>
          <w:sz w:val="20"/>
          <w:lang w:val="en-US" w:eastAsia="en-US"/>
        </w:rPr>
        <w:t xml:space="preserve">a </w:t>
      </w:r>
      <w:r w:rsidR="00705396">
        <w:rPr>
          <w:rFonts w:eastAsia="Malgun Gothic"/>
          <w:sz w:val="20"/>
          <w:lang w:val="en-US" w:eastAsia="en-US"/>
        </w:rPr>
        <w:t>revised</w:t>
      </w:r>
      <w:r w:rsidR="006B2487">
        <w:rPr>
          <w:rFonts w:eastAsia="Malgun Gothic"/>
          <w:sz w:val="20"/>
          <w:lang w:val="en-US" w:eastAsia="en-US"/>
        </w:rPr>
        <w:t xml:space="preserve"> WID </w:t>
      </w:r>
      <w:r w:rsidR="00EF081C" w:rsidRPr="0084305F">
        <w:rPr>
          <w:rFonts w:eastAsia="Malgun Gothic"/>
          <w:sz w:val="20"/>
          <w:lang w:val="en-US" w:eastAsia="en-US"/>
        </w:rPr>
        <w:t xml:space="preserve">on </w:t>
      </w:r>
      <w:r w:rsidR="006B2487">
        <w:rPr>
          <w:rFonts w:eastAsia="Malgun Gothic"/>
          <w:sz w:val="20"/>
          <w:lang w:val="en-US" w:eastAsia="en-US"/>
        </w:rPr>
        <w:t>NR</w:t>
      </w:r>
      <w:r w:rsidR="00EF081C" w:rsidRPr="0084305F">
        <w:rPr>
          <w:rFonts w:eastAsia="Malgun Gothic"/>
          <w:sz w:val="20"/>
          <w:lang w:val="en-US" w:eastAsia="en-US"/>
        </w:rPr>
        <w:t xml:space="preserve"> NTN enhancements </w:t>
      </w:r>
      <w:r w:rsidR="006B2487">
        <w:rPr>
          <w:rFonts w:eastAsia="Malgun Gothic"/>
          <w:sz w:val="20"/>
          <w:lang w:val="en-US" w:eastAsia="en-US"/>
        </w:rPr>
        <w:t>was</w:t>
      </w:r>
      <w:r w:rsidR="00EF081C" w:rsidRPr="0084305F">
        <w:rPr>
          <w:rFonts w:eastAsia="Malgun Gothic"/>
          <w:sz w:val="20"/>
          <w:lang w:val="en-US" w:eastAsia="en-US"/>
        </w:rPr>
        <w:t xml:space="preserve"> endorsed</w:t>
      </w:r>
      <w:r w:rsidR="008242E4" w:rsidRPr="0084305F">
        <w:rPr>
          <w:rFonts w:eastAsia="Malgun Gothic"/>
          <w:sz w:val="20"/>
          <w:lang w:val="en-US" w:eastAsia="en-US"/>
        </w:rPr>
        <w:t xml:space="preserve"> for Release 1</w:t>
      </w:r>
      <w:r w:rsidR="006B2487">
        <w:rPr>
          <w:rFonts w:eastAsia="Malgun Gothic"/>
          <w:sz w:val="20"/>
          <w:lang w:val="en-US" w:eastAsia="en-US"/>
        </w:rPr>
        <w:t>9</w:t>
      </w:r>
      <w:r w:rsidR="008C09DB">
        <w:rPr>
          <w:rFonts w:eastAsia="Malgun Gothic"/>
          <w:sz w:val="20"/>
          <w:lang w:val="en-US" w:eastAsia="en-US"/>
        </w:rPr>
        <w:t xml:space="preserve"> as copied below with SSB periodicity related objective in “</w:t>
      </w:r>
      <w:r w:rsidR="008C09DB" w:rsidRPr="008C09DB">
        <w:rPr>
          <w:rFonts w:eastAsia="Malgun Gothic"/>
          <w:b/>
          <w:bCs/>
          <w:sz w:val="20"/>
          <w:lang w:val="en-US" w:eastAsia="en-US"/>
        </w:rPr>
        <w:t>bold text</w:t>
      </w:r>
      <w:r w:rsidR="008C09DB">
        <w:rPr>
          <w:rFonts w:eastAsia="Malgun Gothic"/>
          <w:sz w:val="20"/>
          <w:lang w:val="en-US" w:eastAsia="en-US"/>
        </w:rPr>
        <w:t>”</w:t>
      </w:r>
      <w:r w:rsidR="00573755">
        <w:rPr>
          <w:rFonts w:eastAsia="Malgun Gothic"/>
          <w:sz w:val="20"/>
          <w:lang w:val="en-US" w:eastAsia="en-US"/>
        </w:rPr>
        <w:t>:</w:t>
      </w:r>
    </w:p>
    <w:p w14:paraId="7E6847AF" w14:textId="7F674F84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57375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109B358" wp14:editId="68CB2D8D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5919470" cy="1905000"/>
                <wp:effectExtent l="0" t="0" r="2413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7F1D0" w14:textId="7411EB2D" w:rsidR="006D28CD" w:rsidRPr="006D28CD" w:rsidRDefault="006D28CD" w:rsidP="006D28CD">
                            <w:pPr>
                              <w:spacing w:before="240" w:line="216" w:lineRule="auto"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Specify solutions, including link level enhancements for FR1-NTN and system level enhancements for FR1-NTN and/or FR2-NTN, allowing dynamic and flexible power sharing between satellite beams or different satellite beam patterns/size (</w:t>
                            </w:r>
                            <w:proofErr w:type="gramStart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 wide or narrow) across the satellite footprint.</w:t>
                            </w:r>
                          </w:p>
                          <w:p w14:paraId="29047D80" w14:textId="77777777" w:rsidR="006D28CD" w:rsidRPr="006D28CD" w:rsidRDefault="006D28CD" w:rsidP="006D28CD">
                            <w:pPr>
                              <w:numPr>
                                <w:ilvl w:val="0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Link level enhancements are to be specified for the following channels:</w:t>
                            </w:r>
                          </w:p>
                          <w:p w14:paraId="2C4F4F2C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PDCCH at least for CSS (except for Type-3) via PDCCH repetition</w:t>
                            </w:r>
                          </w:p>
                          <w:p w14:paraId="799D233F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PDSCH with Msg4 via PDSCH repetition</w:t>
                            </w:r>
                          </w:p>
                          <w:p w14:paraId="1C5E270B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PDSCH with SIB1 via 2 PDSCH repetitions within 20 ms duration</w:t>
                            </w:r>
                          </w:p>
                          <w:p w14:paraId="630C8DE9" w14:textId="77777777" w:rsidR="006D28CD" w:rsidRPr="006D28CD" w:rsidRDefault="006D28CD" w:rsidP="006D28CD">
                            <w:pPr>
                              <w:numPr>
                                <w:ilvl w:val="0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System-level enhancements are to be specified for the following:</w:t>
                            </w:r>
                          </w:p>
                          <w:p w14:paraId="73AD1755" w14:textId="77777777" w:rsidR="006D28CD" w:rsidRPr="006D28CD" w:rsidRDefault="006D28CD" w:rsidP="006D28CD">
                            <w:pPr>
                              <w:numPr>
                                <w:ilvl w:val="1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r w:rsidRPr="006D28CD">
                              <w:rPr>
                                <w:rFonts w:eastAsia="Batang"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Support of extended periodicity of the half frames with SS/PBCH blocks assumed by UE during initial access.</w:t>
                            </w:r>
                          </w:p>
                          <w:p w14:paraId="7EFDD329" w14:textId="57417015" w:rsidR="00573755" w:rsidRPr="008C09DB" w:rsidRDefault="006D28CD" w:rsidP="006D28CD">
                            <w:pPr>
                              <w:numPr>
                                <w:ilvl w:val="2"/>
                                <w:numId w:val="3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zh-CN"/>
                              </w:rPr>
                            </w:pPr>
                            <w:bookmarkStart w:id="3" w:name="OLE_LINK4"/>
                            <w:bookmarkStart w:id="4" w:name="OLE_LINK5"/>
                            <w:bookmarkStart w:id="5" w:name="_Hlk188877613"/>
                            <w:r w:rsidRPr="006D28CD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 xml:space="preserve">The maximum of the additional default value (apart from the existing 20ms value) is 160 </w:t>
                            </w:r>
                            <w:proofErr w:type="gramStart"/>
                            <w:r w:rsidRPr="006D28CD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kern w:val="24"/>
                                <w:sz w:val="20"/>
                                <w:lang w:eastAsia="zh-CN"/>
                              </w:rPr>
                              <w:t>ms</w:t>
                            </w:r>
                            <w:bookmarkEnd w:id="3"/>
                            <w:bookmarkEnd w:id="4"/>
                            <w:bookmarkEnd w:id="5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B3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9pt;margin-top:14.25pt;width:466.1pt;height:150pt;z-index:251701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">
                <v:textbox>
                  <w:txbxContent>
                    <w:p w14:paraId="1EF7F1D0" w14:textId="7411EB2D" w:rsidR="006D28CD" w:rsidRPr="006D28CD" w:rsidRDefault="006D28CD" w:rsidP="006D28CD">
                      <w:pPr>
                        <w:spacing w:before="240" w:line="216" w:lineRule="auto"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Specify solutions, including link level enhancements for FR1-NTN and system level enhancements for FR1-NTN and/or FR2-NTN, allowing dynamic and flexible power sharing between satellite beams or different satellite beam patterns/size (</w:t>
                      </w:r>
                      <w:proofErr w:type="gramStart"/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i.e.</w:t>
                      </w:r>
                      <w:proofErr w:type="gramEnd"/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 xml:space="preserve"> wide or narrow) across the satellite footprint.</w:t>
                      </w:r>
                    </w:p>
                    <w:p w14:paraId="29047D80" w14:textId="77777777" w:rsidR="006D28CD" w:rsidRPr="006D28CD" w:rsidRDefault="006D28CD" w:rsidP="006D28CD">
                      <w:pPr>
                        <w:numPr>
                          <w:ilvl w:val="0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Link level enhancements are to be specified for the following channels:</w:t>
                      </w:r>
                    </w:p>
                    <w:p w14:paraId="2C4F4F2C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PDCCH at least for CSS (except for Type-3) via PDCCH repetition</w:t>
                      </w:r>
                    </w:p>
                    <w:p w14:paraId="799D233F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PDSCH with Msg4 via PDSCH repetition</w:t>
                      </w:r>
                    </w:p>
                    <w:p w14:paraId="1C5E270B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 xml:space="preserve">PDSCH with SIB1 via 2 PDSCH repetitions within 20 </w:t>
                      </w:r>
                      <w:proofErr w:type="spellStart"/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ms</w:t>
                      </w:r>
                      <w:proofErr w:type="spellEnd"/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 xml:space="preserve"> duration</w:t>
                      </w:r>
                    </w:p>
                    <w:p w14:paraId="630C8DE9" w14:textId="77777777" w:rsidR="006D28CD" w:rsidRPr="006D28CD" w:rsidRDefault="006D28CD" w:rsidP="006D28CD">
                      <w:pPr>
                        <w:numPr>
                          <w:ilvl w:val="0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System-level enhancements are to be specified for the following:</w:t>
                      </w:r>
                    </w:p>
                    <w:p w14:paraId="73AD1755" w14:textId="77777777" w:rsidR="006D28CD" w:rsidRPr="006D28CD" w:rsidRDefault="006D28CD" w:rsidP="006D28CD">
                      <w:pPr>
                        <w:numPr>
                          <w:ilvl w:val="1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i/>
                          <w:iCs/>
                          <w:sz w:val="20"/>
                          <w:lang w:eastAsia="zh-CN"/>
                        </w:rPr>
                      </w:pPr>
                      <w:r w:rsidRPr="006D28CD">
                        <w:rPr>
                          <w:rFonts w:eastAsia="Batang"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Support of extended periodicity of the half frames with SS/PBCH blocks assumed by UE during initial access.</w:t>
                      </w:r>
                    </w:p>
                    <w:p w14:paraId="7EFDD329" w14:textId="57417015" w:rsidR="00573755" w:rsidRPr="008C09DB" w:rsidRDefault="006D28CD" w:rsidP="006D28CD">
                      <w:pPr>
                        <w:numPr>
                          <w:ilvl w:val="2"/>
                          <w:numId w:val="3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b/>
                          <w:bCs/>
                          <w:i/>
                          <w:iCs/>
                          <w:sz w:val="20"/>
                          <w:lang w:eastAsia="zh-CN"/>
                        </w:rPr>
                      </w:pPr>
                      <w:bookmarkStart w:id="6" w:name="OLE_LINK4"/>
                      <w:bookmarkStart w:id="7" w:name="OLE_LINK5"/>
                      <w:bookmarkStart w:id="8" w:name="_Hlk188877613"/>
                      <w:r w:rsidRPr="006D28CD">
                        <w:rPr>
                          <w:rFonts w:eastAsia="Batang"/>
                          <w:b/>
                          <w:bCs/>
                          <w:i/>
                          <w:iCs/>
                          <w:kern w:val="24"/>
                          <w:sz w:val="20"/>
                          <w:lang w:eastAsia="zh-CN"/>
                        </w:rPr>
                        <w:t xml:space="preserve">The maximum of the additional default value (apart from the existing 20ms value) is 160 </w:t>
                      </w:r>
                      <w:proofErr w:type="spellStart"/>
                      <w:proofErr w:type="gramStart"/>
                      <w:r w:rsidRPr="006D28CD">
                        <w:rPr>
                          <w:rFonts w:eastAsia="Batang"/>
                          <w:b/>
                          <w:bCs/>
                          <w:i/>
                          <w:iCs/>
                          <w:kern w:val="24"/>
                          <w:sz w:val="20"/>
                          <w:lang w:eastAsia="zh-CN"/>
                        </w:rPr>
                        <w:t>ms</w:t>
                      </w:r>
                      <w:bookmarkEnd w:id="6"/>
                      <w:bookmarkEnd w:id="7"/>
                      <w:bookmarkEnd w:id="8"/>
                      <w:proofErr w:type="spellEnd"/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F5221E" w14:textId="59E9F4F5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</w:p>
    <w:p w14:paraId="7FE61B24" w14:textId="615CB6D9" w:rsidR="00573755" w:rsidRP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aims to discuss </w:t>
      </w:r>
      <w:r>
        <w:rPr>
          <w:rFonts w:eastAsiaTheme="minorEastAsia"/>
          <w:bCs/>
          <w:sz w:val="20"/>
          <w:lang w:eastAsia="zh-CN"/>
        </w:rPr>
        <w:t>DL coverage enhancements.</w:t>
      </w:r>
    </w:p>
    <w:p w14:paraId="360DAE95" w14:textId="332BB7C7" w:rsidR="00EF081C" w:rsidRPr="006B2487" w:rsidRDefault="00EF081C" w:rsidP="0048018A">
      <w:pPr>
        <w:jc w:val="both"/>
        <w:rPr>
          <w:rFonts w:eastAsiaTheme="minorEastAsia"/>
          <w:bCs/>
          <w:sz w:val="20"/>
          <w:lang w:eastAsia="zh-CN"/>
        </w:rPr>
      </w:pPr>
    </w:p>
    <w:p w14:paraId="3F3E4E78" w14:textId="6033023A" w:rsidR="00DE54C0" w:rsidRPr="00DE54C0" w:rsidRDefault="00DE54C0" w:rsidP="00DE54C0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Pr="00DE54C0">
        <w:rPr>
          <w:rFonts w:ascii="Times New Roman" w:eastAsia="Batang" w:hAnsi="Times New Roman" w:cs="Times New Roman"/>
          <w:bCs w:val="0"/>
          <w:lang w:val="en-US" w:eastAsia="ko-KR"/>
        </w:rPr>
        <w:t>Discussion on SSB periodicity</w:t>
      </w:r>
    </w:p>
    <w:p w14:paraId="077CD024" w14:textId="0522A7AC" w:rsidR="00573755" w:rsidRDefault="008C09DB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The RAN#106 agreement on extended SSB periodicity was made after the RAN#119 agreement and should resolve the FFS as copied below in “</w:t>
      </w:r>
      <w:r w:rsidRPr="008C09DB">
        <w:rPr>
          <w:rFonts w:ascii="Times New Roman" w:eastAsia="Batang" w:hAnsi="Times New Roman" w:cs="Times New Roman"/>
          <w:b/>
          <w:sz w:val="20"/>
          <w:szCs w:val="20"/>
          <w:lang w:eastAsia="ko-KR"/>
        </w:rPr>
        <w:t>bold text</w:t>
      </w: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”</w:t>
      </w:r>
      <w:r w:rsidR="0057375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:</w:t>
      </w:r>
    </w:p>
    <w:p w14:paraId="6161D2C3" w14:textId="761BC04A" w:rsidR="00573755" w:rsidRDefault="00573755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16"/>
          <w:szCs w:val="16"/>
          <w:lang w:val="en-GB" w:eastAsia="ko-KR"/>
        </w:rPr>
      </w:pPr>
      <w:r w:rsidRPr="00573755">
        <w:rPr>
          <w:rFonts w:ascii="Times New Roman" w:eastAsia="Batang" w:hAnsi="Times New Roman" w:cs="Times New Roman"/>
          <w:bCs/>
          <w:noProof/>
          <w:sz w:val="16"/>
          <w:szCs w:val="16"/>
          <w:lang w:val="en-GB" w:eastAsia="ko-K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EB9958F" wp14:editId="21ACD4B1">
                <wp:simplePos x="0" y="0"/>
                <wp:positionH relativeFrom="margin">
                  <wp:align>right</wp:align>
                </wp:positionH>
                <wp:positionV relativeFrom="paragraph">
                  <wp:posOffset>184150</wp:posOffset>
                </wp:positionV>
                <wp:extent cx="5919470" cy="1404620"/>
                <wp:effectExtent l="0" t="0" r="2413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A8073" w14:textId="77777777" w:rsidR="008C09DB" w:rsidRPr="008C09DB" w:rsidRDefault="008C09DB" w:rsidP="008C09DB">
                            <w:pPr>
                              <w:suppressAutoHyphens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8C09DB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For NR NTN, support extended periodicity of the half frames with SS/PBCH blocks assumed by UE during initial access. </w:t>
                            </w:r>
                          </w:p>
                          <w:p w14:paraId="7ECE98D6" w14:textId="78AD6965" w:rsidR="008C09DB" w:rsidRPr="008C09DB" w:rsidRDefault="008C09DB" w:rsidP="008C09DB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uppressAutoHyphens/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8C09DB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The maximum of the additional default value (apart from the existing 20ms value) is at least 160 ms.</w:t>
                            </w:r>
                          </w:p>
                          <w:p w14:paraId="65B21F08" w14:textId="56CA3A82" w:rsidR="00573755" w:rsidRPr="008C09DB" w:rsidRDefault="008C09DB" w:rsidP="008C09DB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uppressAutoHyphens/>
                              <w:ind w:leftChars="0"/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8C09DB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  <w:t>FFS: whether 320ms can be supported as the maximum of the additional default value instead of or in addition to 160ms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B9958F" id="_x0000_s1027" type="#_x0000_t202" style="position:absolute;left:0;text-align:left;margin-left:414.9pt;margin-top:14.5pt;width:466.1pt;height:110.6pt;z-index:2516992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">
                <v:textbox style="mso-fit-shape-to-text:t">
                  <w:txbxContent>
                    <w:p w14:paraId="466A8073" w14:textId="77777777" w:rsidR="008C09DB" w:rsidRPr="008C09DB" w:rsidRDefault="008C09DB" w:rsidP="008C09DB">
                      <w:pPr>
                        <w:suppressAutoHyphens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8C09DB">
                        <w:rPr>
                          <w:i/>
                          <w:iCs/>
                          <w:sz w:val="20"/>
                          <w:szCs w:val="16"/>
                        </w:rPr>
                        <w:t xml:space="preserve">For NR NTN, support extended periodicity of the half frames with SS/PBCH blocks assumed by UE during initial access. </w:t>
                      </w:r>
                    </w:p>
                    <w:p w14:paraId="7ECE98D6" w14:textId="78AD6965" w:rsidR="008C09DB" w:rsidRPr="008C09DB" w:rsidRDefault="008C09DB" w:rsidP="008C09DB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uppressAutoHyphens/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8C09DB">
                        <w:rPr>
                          <w:i/>
                          <w:iCs/>
                          <w:sz w:val="20"/>
                          <w:szCs w:val="16"/>
                        </w:rPr>
                        <w:t xml:space="preserve">The maximum of the additional default value (apart from the existing 20ms value) is at least 160 </w:t>
                      </w:r>
                      <w:proofErr w:type="spellStart"/>
                      <w:r w:rsidRPr="008C09DB">
                        <w:rPr>
                          <w:i/>
                          <w:iCs/>
                          <w:sz w:val="20"/>
                          <w:szCs w:val="16"/>
                        </w:rPr>
                        <w:t>ms</w:t>
                      </w:r>
                      <w:proofErr w:type="spellEnd"/>
                      <w:r w:rsidRPr="008C09DB">
                        <w:rPr>
                          <w:i/>
                          <w:iCs/>
                          <w:sz w:val="20"/>
                          <w:szCs w:val="16"/>
                        </w:rPr>
                        <w:t>.</w:t>
                      </w:r>
                    </w:p>
                    <w:p w14:paraId="65B21F08" w14:textId="56CA3A82" w:rsidR="00573755" w:rsidRPr="008C09DB" w:rsidRDefault="008C09DB" w:rsidP="008C09DB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uppressAutoHyphens/>
                        <w:ind w:leftChars="0"/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</w:rPr>
                      </w:pPr>
                      <w:r w:rsidRPr="008C09DB"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</w:rPr>
                        <w:t>FFS: whether 320ms can be supported as the maximum of the additional default value instead of or in addition to 160ms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97FA456" w14:textId="77724707" w:rsidR="00573755" w:rsidRDefault="00573755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16"/>
          <w:szCs w:val="16"/>
          <w:lang w:val="en-GB" w:eastAsia="ko-KR"/>
        </w:rPr>
      </w:pPr>
    </w:p>
    <w:p w14:paraId="75178227" w14:textId="728EC67B" w:rsidR="00573755" w:rsidRPr="008C09DB" w:rsidRDefault="008C09DB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  <w:bookmarkStart w:id="6" w:name="OLE_LINK48"/>
      <w:r w:rsidRPr="008C09DB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>Observation 1</w:t>
      </w:r>
      <w:r w:rsidRPr="008C09DB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: Based on RAN#106 agreement on the maximum of the additional default value (apart from the existing 20ms value) is 160 ms, no further discussion on extended SSB periodicity is necessary in RAN1</w:t>
      </w:r>
      <w:bookmarkEnd w:id="6"/>
      <w:r w:rsidRPr="008C09DB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.</w:t>
      </w:r>
    </w:p>
    <w:p w14:paraId="5CC4EF18" w14:textId="77777777" w:rsidR="008C09DB" w:rsidRDefault="008C09DB" w:rsidP="00DE54C0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1A51E3A7" w14:textId="23EAAA92" w:rsidR="000F00FB" w:rsidRPr="00E833D1" w:rsidRDefault="00E833D1" w:rsidP="00E833D1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3 </w:t>
      </w:r>
      <w:r w:rsidRPr="00E833D1">
        <w:rPr>
          <w:rFonts w:ascii="Times New Roman" w:hAnsi="Times New Roman"/>
          <w:b/>
          <w:sz w:val="22"/>
          <w:szCs w:val="22"/>
        </w:rPr>
        <w:t>Physical layer procedures for wide beams and narrow beams in NR NTN.</w:t>
      </w:r>
    </w:p>
    <w:p w14:paraId="2D9B36A1" w14:textId="2A7D48EC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Figure </w:t>
      </w:r>
      <w:r w:rsidR="00613478">
        <w:rPr>
          <w:rFonts w:eastAsia="SimSun"/>
          <w:sz w:val="20"/>
          <w:lang w:eastAsia="zh-CN"/>
        </w:rPr>
        <w:t>1</w:t>
      </w:r>
      <w:r>
        <w:rPr>
          <w:rFonts w:eastAsia="SimSun"/>
          <w:sz w:val="20"/>
          <w:lang w:eastAsia="zh-CN"/>
        </w:rPr>
        <w:t xml:space="preserve"> shows an example of narrow beam and wide beam configuration. Using a wide beam overlapping N=4 narrow beams with CD-SSB </w:t>
      </w:r>
      <w:r w:rsidR="00613478">
        <w:rPr>
          <w:rFonts w:eastAsia="SimSun"/>
          <w:sz w:val="20"/>
          <w:lang w:eastAsia="zh-CN"/>
        </w:rPr>
        <w:t xml:space="preserve">avoids issue for </w:t>
      </w:r>
      <w:r>
        <w:rPr>
          <w:rFonts w:eastAsia="SimSun"/>
          <w:sz w:val="20"/>
          <w:lang w:eastAsia="zh-CN"/>
        </w:rPr>
        <w:t xml:space="preserve">satellite </w:t>
      </w:r>
      <w:r w:rsidR="00613478">
        <w:rPr>
          <w:rFonts w:eastAsia="SimSun"/>
          <w:sz w:val="20"/>
          <w:lang w:eastAsia="zh-CN"/>
        </w:rPr>
        <w:t>sets 1-1, 1-2, and 1-</w:t>
      </w:r>
      <w:proofErr w:type="gramStart"/>
      <w:r w:rsidR="00613478">
        <w:rPr>
          <w:rFonts w:eastAsia="SimSun"/>
          <w:sz w:val="20"/>
          <w:lang w:eastAsia="zh-CN"/>
        </w:rPr>
        <w:t xml:space="preserve">3 </w:t>
      </w:r>
      <w:r>
        <w:rPr>
          <w:rFonts w:eastAsia="SimSun"/>
          <w:sz w:val="20"/>
          <w:lang w:eastAsia="zh-CN"/>
        </w:rPr>
        <w:t xml:space="preserve"> </w:t>
      </w:r>
      <w:r w:rsidR="00613478">
        <w:rPr>
          <w:rFonts w:eastAsia="SimSun"/>
          <w:sz w:val="20"/>
          <w:lang w:eastAsia="zh-CN"/>
        </w:rPr>
        <w:t>where</w:t>
      </w:r>
      <w:proofErr w:type="gramEnd"/>
      <w:r w:rsidR="00613478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there are </w:t>
      </w:r>
      <w:r w:rsidR="00613478">
        <w:rPr>
          <w:rFonts w:eastAsia="SimSun"/>
          <w:sz w:val="20"/>
          <w:lang w:eastAsia="zh-CN"/>
        </w:rPr>
        <w:t>1058 beams, which exceeds the</w:t>
      </w:r>
      <w:r>
        <w:rPr>
          <w:rFonts w:eastAsia="SimSun"/>
          <w:sz w:val="20"/>
          <w:lang w:eastAsia="zh-CN"/>
        </w:rPr>
        <w:t xml:space="preserve"> maximum </w:t>
      </w:r>
      <w:r w:rsidR="00613478">
        <w:rPr>
          <w:rFonts w:eastAsia="SimSun"/>
          <w:sz w:val="20"/>
          <w:lang w:eastAsia="zh-CN"/>
        </w:rPr>
        <w:t xml:space="preserve">of </w:t>
      </w:r>
      <w:r>
        <w:rPr>
          <w:rFonts w:eastAsia="SimSun"/>
          <w:sz w:val="20"/>
          <w:lang w:eastAsia="zh-CN"/>
        </w:rPr>
        <w:t>1008 PCIDs (i.e. only 1008 CD-SSBs in TS 38.211 Clause 7.4.2.1</w:t>
      </w:r>
      <w:r w:rsidR="00613478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. </w:t>
      </w:r>
    </w:p>
    <w:p w14:paraId="368B80A7" w14:textId="1A0B44AF" w:rsidR="005452FB" w:rsidRDefault="005452FB" w:rsidP="005452FB">
      <w:pPr>
        <w:spacing w:afterLines="50" w:after="120"/>
        <w:jc w:val="center"/>
        <w:rPr>
          <w:rFonts w:eastAsia="SimSun"/>
          <w:sz w:val="20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051DADA4" wp14:editId="2FA2F7DA">
                <wp:simplePos x="0" y="0"/>
                <wp:positionH relativeFrom="column">
                  <wp:posOffset>1594485</wp:posOffset>
                </wp:positionH>
                <wp:positionV relativeFrom="paragraph">
                  <wp:posOffset>181610</wp:posOffset>
                </wp:positionV>
                <wp:extent cx="2677160" cy="1601470"/>
                <wp:effectExtent l="0" t="0" r="27940" b="1778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160" cy="160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7C37" w14:textId="71316D9B" w:rsidR="005452FB" w:rsidRDefault="005452FB" w:rsidP="005452FB">
                            <w:r>
                              <w:rPr>
                                <w:rFonts w:asciiTheme="minorHAnsi" w:eastAsiaTheme="minorEastAsia" w:hAnsiTheme="minorHAnsi" w:cstheme="minorBidi"/>
                                <w:noProof/>
                                <w:sz w:val="20"/>
                                <w:lang w:eastAsia="zh-CN"/>
                              </w:rPr>
                              <w:drawing>
                                <wp:inline distT="0" distB="0" distL="0" distR="0" wp14:anchorId="5E9B15F0" wp14:editId="24FBF6A2">
                                  <wp:extent cx="2476500" cy="15049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0" cy="1504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DADA4" id="Text Box 5" o:spid="_x0000_s1028" type="#_x0000_t202" style="position:absolute;left:0;text-align:left;margin-left:125.55pt;margin-top:14.3pt;width:210.8pt;height:126.1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">
                <v:textbox>
                  <w:txbxContent>
                    <w:p w14:paraId="7EA57C37" w14:textId="71316D9B" w:rsidR="005452FB" w:rsidRDefault="005452FB" w:rsidP="005452FB">
                      <w:r>
                        <w:rPr>
                          <w:rFonts w:asciiTheme="minorHAnsi" w:eastAsiaTheme="minorEastAsia" w:hAnsiTheme="minorHAnsi" w:cstheme="minorBidi"/>
                          <w:noProof/>
                          <w:sz w:val="20"/>
                          <w:lang w:eastAsia="zh-CN"/>
                        </w:rPr>
                        <w:drawing>
                          <wp:inline distT="0" distB="0" distL="0" distR="0" wp14:anchorId="5E9B15F0" wp14:editId="24FBF6A2">
                            <wp:extent cx="2476500" cy="150495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0" cy="1504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D3490F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64A67560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60F1D52A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388B9EAD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5F531455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113FF7A5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5E0C2498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12E4C924" w14:textId="77777777" w:rsidR="005452FB" w:rsidRDefault="005452FB" w:rsidP="005452FB">
      <w:pPr>
        <w:spacing w:afterLines="50" w:after="120"/>
        <w:rPr>
          <w:rFonts w:eastAsia="SimSun"/>
          <w:sz w:val="20"/>
          <w:lang w:eastAsia="zh-CN"/>
        </w:rPr>
      </w:pPr>
    </w:p>
    <w:p w14:paraId="6E052F76" w14:textId="5230F643" w:rsidR="005452FB" w:rsidRDefault="005452FB" w:rsidP="005452FB">
      <w:pPr>
        <w:spacing w:afterLines="50" w:after="120"/>
        <w:jc w:val="center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>Figure 1</w:t>
      </w:r>
      <w:r>
        <w:rPr>
          <w:rFonts w:eastAsia="SimSun"/>
          <w:i/>
          <w:iCs/>
          <w:sz w:val="20"/>
          <w:lang w:eastAsia="zh-CN"/>
        </w:rPr>
        <w:t xml:space="preserve">: Example of wide beam overlapping 4 narrow </w:t>
      </w:r>
      <w:proofErr w:type="gramStart"/>
      <w:r>
        <w:rPr>
          <w:rFonts w:eastAsia="SimSun"/>
          <w:i/>
          <w:iCs/>
          <w:sz w:val="20"/>
          <w:lang w:eastAsia="zh-CN"/>
        </w:rPr>
        <w:t>beams</w:t>
      </w:r>
      <w:proofErr w:type="gramEnd"/>
    </w:p>
    <w:p w14:paraId="72207A2D" w14:textId="77777777" w:rsidR="005452FB" w:rsidRDefault="005452FB" w:rsidP="0057375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576E668E" w14:textId="03C97AB7" w:rsidR="00E833D1" w:rsidRDefault="00E833D1" w:rsidP="0057375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Using wide beams to transmit common channels allow to reduce common channel overheads including SSB by a factor N, where N is the number of narrow beams overlapped by the wide beam.  The narrow beams can be switched on for dedicated channels. As an example, consider wide beam overlapping N=4 narrow beams</w:t>
      </w:r>
      <w:r w:rsidR="00613478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.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</w:t>
      </w:r>
      <w:r w:rsidRPr="00E833D1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Wide beams transmitting common channels with 80 ms </w:t>
      </w:r>
      <w:proofErr w:type="gramStart"/>
      <w:r w:rsidRPr="00E833D1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SSB  periodicity</w:t>
      </w:r>
      <w:proofErr w:type="gramEnd"/>
      <w:r w:rsidRPr="00E833D1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or above can </w:t>
      </w:r>
      <w:bookmarkStart w:id="7" w:name="OLE_LINK37"/>
      <w:r w:rsidRPr="00E833D1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provide close to 100% coverage ratio for Set 1-2</w:t>
      </w:r>
      <w:bookmarkEnd w:id="7"/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; using narrow beams to transmit common channels would require an SSB periodicity of 320 ms </w:t>
      </w:r>
      <w:r w:rsidR="00613478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to </w:t>
      </w:r>
      <w:r w:rsidRPr="00E833D1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provide close to 100% coverage ratio for Set 1-2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 as shown on Figure </w:t>
      </w:r>
      <w:r w:rsidR="00613478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2</w:t>
      </w:r>
      <w:r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. The corresponding impact on data rates </w:t>
      </w:r>
      <w:r w:rsidR="005452FB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 xml:space="preserve">on narrow beams with common channels transmitted on wide beams are increased by more than a factor N assuming satellite implementation allows same EIRP on wide beam and narrow beams as shown in Figure </w:t>
      </w:r>
      <w:r w:rsidR="00613478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3</w:t>
      </w:r>
      <w:r w:rsidR="005452FB"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  <w:t>.</w:t>
      </w:r>
    </w:p>
    <w:p w14:paraId="0F56A354" w14:textId="77777777" w:rsidR="00E833D1" w:rsidRDefault="00E833D1" w:rsidP="0057375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val="en-GB" w:eastAsia="ko-KR"/>
        </w:rPr>
      </w:pPr>
    </w:p>
    <w:p w14:paraId="3D62EE9E" w14:textId="3DA6B0EC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  <w:bookmarkStart w:id="8" w:name="OLE_LINK49"/>
      <w:bookmarkStart w:id="9" w:name="OLE_LINK14"/>
      <w:r w:rsidRPr="000F00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 xml:space="preserve">Observation </w:t>
      </w:r>
      <w:r w:rsidR="005452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>2</w:t>
      </w:r>
      <w:r w:rsidRPr="000F00FB"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  <w:t>: Common channel Overhead can be scaled by a factor N</w:t>
      </w:r>
      <w:r w:rsidR="00E833D1"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  <w:t xml:space="preserve"> </w:t>
      </w:r>
      <w:r w:rsidRPr="000F00FB"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  <w:t>assuming common channels are transmitted on a wide beam overlapping N narrow beams.</w:t>
      </w:r>
    </w:p>
    <w:p w14:paraId="730512D6" w14:textId="77777777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</w:p>
    <w:p w14:paraId="1768EEA1" w14:textId="57504ECF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  <w:r w:rsidRPr="000F00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 xml:space="preserve">Observation </w:t>
      </w:r>
      <w:r w:rsidR="005452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>3</w:t>
      </w:r>
      <w:r w:rsidRPr="000F00FB"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  <w:t>: Data rates at SSB periodicity 160 ms are increased from 7.1 kbps to 46.2 kbps assuming same EIRP density for narrow beam and wide beam.</w:t>
      </w:r>
    </w:p>
    <w:p w14:paraId="25DA0A8F" w14:textId="77777777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</w:p>
    <w:p w14:paraId="2F97580D" w14:textId="0687D4A3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  <w:r w:rsidRPr="000F00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 xml:space="preserve">Observation </w:t>
      </w:r>
      <w:r w:rsidR="005452FB">
        <w:rPr>
          <w:rFonts w:ascii="Times New Roman" w:eastAsia="Batang" w:hAnsi="Times New Roman" w:cs="Times New Roman"/>
          <w:b/>
          <w:i/>
          <w:iCs/>
          <w:color w:val="000000" w:themeColor="text1"/>
          <w:sz w:val="20"/>
          <w:lang w:val="en-GB" w:eastAsia="ko-KR"/>
        </w:rPr>
        <w:t>4</w:t>
      </w:r>
      <w:r w:rsidRPr="000F00FB"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  <w:t xml:space="preserve">: DL beamforming loss in wide beam can be mitigated by satellite higher EIRP per beam allocation depending on satellite implementation, with same EIRP density assumption for narrow beam and wide beam. </w:t>
      </w:r>
    </w:p>
    <w:bookmarkEnd w:id="8"/>
    <w:p w14:paraId="4B25F7FE" w14:textId="77777777" w:rsidR="000F00FB" w:rsidRPr="000F00FB" w:rsidRDefault="000F00FB" w:rsidP="000F00FB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color w:val="000000" w:themeColor="text1"/>
          <w:sz w:val="20"/>
          <w:lang w:val="en-GB" w:eastAsia="ko-KR"/>
        </w:rPr>
      </w:pPr>
    </w:p>
    <w:bookmarkEnd w:id="9"/>
    <w:p w14:paraId="6EE0890D" w14:textId="77777777" w:rsidR="00573755" w:rsidRDefault="00573755" w:rsidP="0057375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1837305" w14:textId="585E4213" w:rsidR="001B52DC" w:rsidRDefault="003615B7" w:rsidP="00607103">
      <w:pPr>
        <w:pStyle w:val="NormalWeb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 w:rsidRPr="003615B7">
        <w:rPr>
          <w:rFonts w:ascii="Times New Roman" w:eastAsia="Batang" w:hAnsi="Times New Roman" w:cs="Times New Roman"/>
          <w:bCs/>
          <w:noProof/>
          <w:sz w:val="20"/>
          <w:szCs w:val="20"/>
          <w:lang w:eastAsia="ko-KR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319A912" wp14:editId="772B7D7C">
                <wp:simplePos x="0" y="0"/>
                <wp:positionH relativeFrom="column">
                  <wp:posOffset>431165</wp:posOffset>
                </wp:positionH>
                <wp:positionV relativeFrom="paragraph">
                  <wp:posOffset>182880</wp:posOffset>
                </wp:positionV>
                <wp:extent cx="5098415" cy="2070100"/>
                <wp:effectExtent l="0" t="0" r="26035" b="254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207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5056F" w14:textId="3A605F87" w:rsidR="003615B7" w:rsidRDefault="000F00F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3D90FE" wp14:editId="64F3C16F">
                                  <wp:extent cx="4906645" cy="1964690"/>
                                  <wp:effectExtent l="0" t="0" r="8255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06645" cy="1964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9A912" id="_x0000_s1029" type="#_x0000_t202" style="position:absolute;left:0;text-align:left;margin-left:33.95pt;margin-top:14.4pt;width:401.45pt;height:163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">
                <v:textbox>
                  <w:txbxContent>
                    <w:p w14:paraId="4475056F" w14:textId="3A605F87" w:rsidR="003615B7" w:rsidRDefault="000F00FB">
                      <w:r>
                        <w:rPr>
                          <w:noProof/>
                        </w:rPr>
                        <w:drawing>
                          <wp:inline distT="0" distB="0" distL="0" distR="0" wp14:anchorId="1E3D90FE" wp14:editId="64F3C16F">
                            <wp:extent cx="4906645" cy="1964690"/>
                            <wp:effectExtent l="0" t="0" r="8255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06645" cy="1964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E3FBB4" w14:textId="683C2824" w:rsidR="001B52DC" w:rsidRDefault="001B52DC" w:rsidP="00607103">
      <w:pPr>
        <w:pStyle w:val="NormalWeb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66DCE1BD" w14:textId="42CD08BF" w:rsidR="001B52DC" w:rsidRDefault="001B52DC" w:rsidP="00607103">
      <w:pPr>
        <w:pStyle w:val="NormalWeb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4ED54F3E" w14:textId="684DDEC7" w:rsidR="001B52DC" w:rsidRDefault="001B52DC" w:rsidP="00607103">
      <w:pPr>
        <w:pStyle w:val="NormalWeb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2594F4AD" w14:textId="77777777" w:rsidR="003615B7" w:rsidRDefault="003615B7" w:rsidP="001B52DC">
      <w:pPr>
        <w:pStyle w:val="NormalWeb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</w:p>
    <w:p w14:paraId="0A99BDE4" w14:textId="77777777" w:rsidR="003615B7" w:rsidRDefault="003615B7" w:rsidP="001B52DC">
      <w:pPr>
        <w:pStyle w:val="NormalWeb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</w:p>
    <w:p w14:paraId="64F4C591" w14:textId="77777777" w:rsidR="00573755" w:rsidRDefault="00573755" w:rsidP="001B52DC">
      <w:pPr>
        <w:pStyle w:val="NormalWeb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</w:p>
    <w:p w14:paraId="26896193" w14:textId="3624D146" w:rsidR="00607103" w:rsidRPr="001B52DC" w:rsidRDefault="001B52DC" w:rsidP="001B52DC">
      <w:pPr>
        <w:pStyle w:val="NormalWeb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  <w:r w:rsidRPr="001B52DC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Figure </w:t>
      </w:r>
      <w:r w:rsidR="005452FB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>2</w:t>
      </w:r>
      <w:r w:rsidRPr="001B52DC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: </w:t>
      </w:r>
      <w:r w:rsidR="00573755" w:rsidRPr="00066E27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overhead analysis with SSB and common channels on narrow beam, data on narrow beam.</w:t>
      </w:r>
    </w:p>
    <w:p w14:paraId="5D0526D7" w14:textId="2083DE12" w:rsidR="009302A5" w:rsidRDefault="009302A5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5D991CC8" w14:textId="7DEB154D" w:rsidR="009302A5" w:rsidRDefault="00066E27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  <w:r w:rsidRPr="00066E27">
        <w:rPr>
          <w:rFonts w:ascii="Times New Roman" w:eastAsia="Batang" w:hAnsi="Times New Roman" w:cs="Times New Roman"/>
          <w:bCs/>
          <w:noProof/>
          <w:color w:val="000000" w:themeColor="text1"/>
          <w:sz w:val="20"/>
          <w:lang w:val="en-GB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F464BCF" wp14:editId="434B583A">
                <wp:simplePos x="0" y="0"/>
                <wp:positionH relativeFrom="column">
                  <wp:posOffset>409575</wp:posOffset>
                </wp:positionH>
                <wp:positionV relativeFrom="paragraph">
                  <wp:posOffset>33020</wp:posOffset>
                </wp:positionV>
                <wp:extent cx="5076190" cy="1755140"/>
                <wp:effectExtent l="0" t="0" r="10160" b="1651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175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104B5" w14:textId="4EA374E4" w:rsidR="00066E27" w:rsidRDefault="000F00F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C83D92" wp14:editId="6A67F1C8">
                                  <wp:extent cx="4884420" cy="1634490"/>
                                  <wp:effectExtent l="0" t="0" r="0" b="381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84420" cy="16344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64BCF" id="_x0000_s1030" type="#_x0000_t202" style="position:absolute;left:0;text-align:left;margin-left:32.25pt;margin-top:2.6pt;width:399.7pt;height:138.2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">
                <v:textbox>
                  <w:txbxContent>
                    <w:p w14:paraId="376104B5" w14:textId="4EA374E4" w:rsidR="00066E27" w:rsidRDefault="000F00FB">
                      <w:r>
                        <w:rPr>
                          <w:noProof/>
                        </w:rPr>
                        <w:drawing>
                          <wp:inline distT="0" distB="0" distL="0" distR="0" wp14:anchorId="6FC83D92" wp14:editId="6A67F1C8">
                            <wp:extent cx="4884420" cy="1634490"/>
                            <wp:effectExtent l="0" t="0" r="0" b="381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84420" cy="16344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2C771E" w14:textId="77777777" w:rsidR="00066E27" w:rsidRDefault="00066E27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5A3B7E16" w14:textId="77777777" w:rsidR="00066E27" w:rsidRDefault="00066E27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3F1F06EC" w14:textId="77777777" w:rsidR="009302A5" w:rsidRDefault="009302A5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3AB447F2" w14:textId="77777777" w:rsidR="00647FF2" w:rsidRDefault="00647FF2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szCs w:val="20"/>
          <w:lang w:eastAsia="ko-KR"/>
        </w:rPr>
      </w:pPr>
    </w:p>
    <w:p w14:paraId="3F30953D" w14:textId="77777777" w:rsidR="00066E27" w:rsidRDefault="00066E27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szCs w:val="20"/>
          <w:lang w:eastAsia="ko-KR"/>
        </w:rPr>
      </w:pPr>
    </w:p>
    <w:p w14:paraId="63907B01" w14:textId="77777777" w:rsidR="00066E27" w:rsidRPr="00647FF2" w:rsidRDefault="00066E27" w:rsidP="009302A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szCs w:val="20"/>
          <w:lang w:eastAsia="ko-KR"/>
        </w:rPr>
      </w:pPr>
    </w:p>
    <w:p w14:paraId="6BAA02F8" w14:textId="77777777" w:rsidR="00714EBA" w:rsidRDefault="00714EBA" w:rsidP="009302A5">
      <w:pPr>
        <w:pStyle w:val="NormalWeb"/>
        <w:spacing w:before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75752C88" w14:textId="77777777" w:rsidR="00714EBA" w:rsidRDefault="00714EBA" w:rsidP="009302A5">
      <w:pPr>
        <w:pStyle w:val="NormalWeb"/>
        <w:spacing w:before="0"/>
        <w:jc w:val="both"/>
        <w:rPr>
          <w:rFonts w:ascii="Times New Roman" w:eastAsia="Batang" w:hAnsi="Times New Roman" w:cs="Times New Roman"/>
          <w:bCs/>
          <w:color w:val="000000" w:themeColor="text1"/>
          <w:sz w:val="20"/>
          <w:lang w:val="en-GB" w:eastAsia="ko-KR"/>
        </w:rPr>
      </w:pPr>
    </w:p>
    <w:p w14:paraId="10A6792F" w14:textId="0A4EF5A1" w:rsidR="00066E27" w:rsidRDefault="00066E27" w:rsidP="00066E27">
      <w:pPr>
        <w:pStyle w:val="NormalWeb"/>
        <w:spacing w:before="0" w:beforeAutospacing="0" w:after="0" w:afterAutospacing="0"/>
        <w:jc w:val="center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  <w:bookmarkStart w:id="10" w:name="_Hlk161997460"/>
      <w:r w:rsidRPr="00066E27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Figure </w:t>
      </w:r>
      <w:r w:rsidR="005452FB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>3</w:t>
      </w:r>
      <w:r w:rsidRPr="00066E27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: overhead with SSB and common channels on wide beam, data on narrow beam and wide beam</w:t>
      </w:r>
    </w:p>
    <w:p w14:paraId="62EF040A" w14:textId="77777777" w:rsidR="000F00FB" w:rsidRPr="000F00FB" w:rsidRDefault="000F00FB" w:rsidP="00066E27">
      <w:pPr>
        <w:pStyle w:val="NormalWeb"/>
        <w:spacing w:before="0" w:beforeAutospacing="0" w:after="0" w:afterAutospacing="0"/>
        <w:jc w:val="center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bookmarkEnd w:id="10"/>
    <w:p w14:paraId="6B10C163" w14:textId="634C3FDB" w:rsidR="00D43961" w:rsidRDefault="005B692F" w:rsidP="00D43961">
      <w:pPr>
        <w:spacing w:afterLines="50" w:after="12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Figure 4 illustrates </w:t>
      </w:r>
      <w:r w:rsidR="00D43961">
        <w:rPr>
          <w:rFonts w:eastAsia="SimSun"/>
          <w:sz w:val="20"/>
          <w:lang w:eastAsia="zh-CN"/>
        </w:rPr>
        <w:t xml:space="preserve">the wide beam and narrow beam procedure in NR NTN </w:t>
      </w:r>
      <w:r w:rsidR="00613478">
        <w:rPr>
          <w:rFonts w:eastAsia="SimSun"/>
          <w:sz w:val="20"/>
          <w:lang w:eastAsia="zh-CN"/>
        </w:rPr>
        <w:t xml:space="preserve">for </w:t>
      </w:r>
      <w:r w:rsidR="00613478" w:rsidRPr="00613478">
        <w:rPr>
          <w:rFonts w:eastAsia="SimSun"/>
          <w:sz w:val="20"/>
          <w:u w:val="single"/>
          <w:lang w:eastAsia="zh-CN"/>
        </w:rPr>
        <w:t xml:space="preserve">initial cell access on wide beam </w:t>
      </w:r>
      <w:r w:rsidR="00613478" w:rsidRPr="00613478">
        <w:rPr>
          <w:rFonts w:eastAsia="SimSun"/>
          <w:sz w:val="20"/>
          <w:lang w:eastAsia="zh-CN"/>
        </w:rPr>
        <w:t xml:space="preserve">and </w:t>
      </w:r>
      <w:r w:rsidR="00613478">
        <w:rPr>
          <w:rFonts w:eastAsia="SimSun"/>
          <w:sz w:val="20"/>
          <w:u w:val="single"/>
          <w:lang w:eastAsia="zh-CN"/>
        </w:rPr>
        <w:t>re-direct UE to narrow beam for</w:t>
      </w:r>
      <w:r w:rsidR="00613478" w:rsidRPr="00613478">
        <w:rPr>
          <w:rFonts w:eastAsia="SimSun"/>
          <w:sz w:val="20"/>
          <w:u w:val="single"/>
          <w:lang w:eastAsia="zh-CN"/>
        </w:rPr>
        <w:t xml:space="preserve"> data transfer </w:t>
      </w:r>
      <w:r w:rsidR="00D43961" w:rsidRPr="00613478">
        <w:rPr>
          <w:rFonts w:eastAsia="SimSun"/>
          <w:sz w:val="20"/>
          <w:u w:val="single"/>
          <w:lang w:eastAsia="zh-CN"/>
        </w:rPr>
        <w:t>with existing specifications</w:t>
      </w:r>
      <w:r w:rsidR="00D43961">
        <w:rPr>
          <w:rFonts w:eastAsia="SimSun"/>
          <w:sz w:val="20"/>
          <w:lang w:eastAsia="zh-CN"/>
        </w:rPr>
        <w:t xml:space="preserve">. </w:t>
      </w:r>
      <w:r w:rsidR="00D43961" w:rsidRPr="00D43961">
        <w:rPr>
          <w:rFonts w:eastAsia="SimSun"/>
          <w:sz w:val="20"/>
          <w:lang w:eastAsia="zh-CN"/>
        </w:rPr>
        <w:t>A</w:t>
      </w:r>
      <w:r>
        <w:rPr>
          <w:rFonts w:eastAsia="SimSun"/>
          <w:sz w:val="20"/>
          <w:lang w:eastAsia="zh-CN"/>
        </w:rPr>
        <w:t>n</w:t>
      </w:r>
      <w:r w:rsidR="00D43961" w:rsidRPr="00D43961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idle </w:t>
      </w:r>
      <w:r w:rsidR="00D43961" w:rsidRPr="00D43961">
        <w:rPr>
          <w:rFonts w:eastAsia="SimSun"/>
          <w:sz w:val="20"/>
          <w:lang w:eastAsia="zh-CN"/>
        </w:rPr>
        <w:t xml:space="preserve">UE </w:t>
      </w:r>
      <w:r>
        <w:rPr>
          <w:rFonts w:eastAsia="SimSun"/>
          <w:sz w:val="20"/>
          <w:lang w:eastAsia="zh-CN"/>
        </w:rPr>
        <w:t xml:space="preserve">performs </w:t>
      </w:r>
      <w:r w:rsidR="00D43961" w:rsidRPr="00D43961">
        <w:rPr>
          <w:rFonts w:eastAsia="SimSun"/>
          <w:sz w:val="20"/>
          <w:lang w:eastAsia="zh-CN"/>
        </w:rPr>
        <w:t xml:space="preserve">the initial DL BWP </w:t>
      </w:r>
      <w:r w:rsidR="00D43961">
        <w:rPr>
          <w:rFonts w:eastAsia="SimSun"/>
          <w:sz w:val="20"/>
          <w:lang w:eastAsia="zh-CN"/>
        </w:rPr>
        <w:t>for DL synchronisation, system information acquisition for SIB1, SIB</w:t>
      </w:r>
      <w:proofErr w:type="gramStart"/>
      <w:r w:rsidR="00D43961">
        <w:rPr>
          <w:rFonts w:eastAsia="SimSun"/>
          <w:sz w:val="20"/>
          <w:lang w:eastAsia="zh-CN"/>
        </w:rPr>
        <w:t>19, ..</w:t>
      </w:r>
      <w:proofErr w:type="gramEnd"/>
      <w:r w:rsidR="00D43961">
        <w:rPr>
          <w:rFonts w:eastAsia="SimSun"/>
          <w:sz w:val="20"/>
          <w:lang w:eastAsia="zh-CN"/>
        </w:rPr>
        <w:t xml:space="preserve"> , </w:t>
      </w:r>
      <w:r w:rsidR="00D43961" w:rsidRPr="00D43961">
        <w:rPr>
          <w:rFonts w:eastAsia="SimSun"/>
          <w:sz w:val="20"/>
          <w:lang w:eastAsia="zh-CN"/>
        </w:rPr>
        <w:t xml:space="preserve">and </w:t>
      </w:r>
      <w:r w:rsidR="00D43961">
        <w:rPr>
          <w:rFonts w:eastAsia="SimSun"/>
          <w:sz w:val="20"/>
          <w:lang w:eastAsia="zh-CN"/>
        </w:rPr>
        <w:t>random access on wide beam. A</w:t>
      </w:r>
      <w:r w:rsidR="00D43961" w:rsidRPr="00D43961">
        <w:rPr>
          <w:rFonts w:eastAsia="SimSun"/>
          <w:sz w:val="20"/>
          <w:lang w:eastAsia="zh-CN"/>
        </w:rPr>
        <w:t>fter</w:t>
      </w:r>
      <w:r>
        <w:rPr>
          <w:rFonts w:eastAsia="SimSun"/>
          <w:sz w:val="20"/>
          <w:lang w:eastAsia="zh-CN"/>
        </w:rPr>
        <w:t xml:space="preserve"> moving to connected, </w:t>
      </w:r>
      <w:r w:rsidR="00D43961" w:rsidRPr="00D43961">
        <w:rPr>
          <w:rFonts w:eastAsia="SimSun"/>
          <w:sz w:val="20"/>
          <w:lang w:eastAsia="zh-CN"/>
        </w:rPr>
        <w:t xml:space="preserve">the UE </w:t>
      </w:r>
      <w:r>
        <w:rPr>
          <w:rFonts w:eastAsia="SimSun"/>
          <w:sz w:val="20"/>
          <w:lang w:eastAsia="zh-CN"/>
        </w:rPr>
        <w:t xml:space="preserve">has </w:t>
      </w:r>
      <w:r w:rsidR="00D43961" w:rsidRPr="00D43961">
        <w:rPr>
          <w:rFonts w:eastAsia="SimSun"/>
          <w:sz w:val="20"/>
          <w:lang w:eastAsia="zh-CN"/>
        </w:rPr>
        <w:t>(re)establishe</w:t>
      </w:r>
      <w:r>
        <w:rPr>
          <w:rFonts w:eastAsia="SimSun"/>
          <w:sz w:val="20"/>
          <w:lang w:eastAsia="zh-CN"/>
        </w:rPr>
        <w:t>d</w:t>
      </w:r>
      <w:r w:rsidR="00D43961" w:rsidRPr="00D43961">
        <w:rPr>
          <w:rFonts w:eastAsia="SimSun"/>
          <w:sz w:val="20"/>
          <w:lang w:eastAsia="zh-CN"/>
        </w:rPr>
        <w:t xml:space="preserve"> dedicated RRC connection</w:t>
      </w:r>
      <w:r>
        <w:rPr>
          <w:rFonts w:eastAsia="SimSun"/>
          <w:sz w:val="20"/>
          <w:lang w:eastAsia="zh-CN"/>
        </w:rPr>
        <w:t xml:space="preserve"> with </w:t>
      </w:r>
      <w:r w:rsidR="00D43961">
        <w:rPr>
          <w:rFonts w:eastAsia="SimSun"/>
          <w:sz w:val="20"/>
          <w:lang w:eastAsia="zh-CN"/>
        </w:rPr>
        <w:t xml:space="preserve">an active DL BWP on narrow beam </w:t>
      </w:r>
      <w:r w:rsidR="00613478">
        <w:rPr>
          <w:rFonts w:eastAsia="SimSun"/>
          <w:sz w:val="20"/>
          <w:lang w:eastAsia="zh-CN"/>
        </w:rPr>
        <w:t>configured</w:t>
      </w:r>
      <w:r w:rsidR="00D43961">
        <w:rPr>
          <w:rFonts w:eastAsia="SimSun"/>
          <w:sz w:val="20"/>
          <w:lang w:eastAsia="zh-CN"/>
        </w:rPr>
        <w:t xml:space="preserve"> for data transfer based on existing specification</w:t>
      </w:r>
      <w:r w:rsidR="00D43961" w:rsidRPr="00D43961">
        <w:rPr>
          <w:rFonts w:eastAsia="SimSun"/>
          <w:sz w:val="20"/>
          <w:lang w:eastAsia="zh-CN"/>
        </w:rPr>
        <w:t>.</w:t>
      </w:r>
      <w:r w:rsidR="00D43961">
        <w:rPr>
          <w:rFonts w:eastAsia="SimSun"/>
          <w:sz w:val="20"/>
          <w:lang w:eastAsia="zh-CN"/>
        </w:rPr>
        <w:t xml:space="preserve"> The </w:t>
      </w:r>
      <w:r w:rsidR="00D43961" w:rsidRPr="00D43961">
        <w:rPr>
          <w:rFonts w:eastAsia="SimSun"/>
          <w:sz w:val="20"/>
          <w:lang w:eastAsia="zh-CN"/>
        </w:rPr>
        <w:t>TCI-State is configured by RRC signalling</w:t>
      </w:r>
      <w:r w:rsidR="00D43961">
        <w:rPr>
          <w:rFonts w:eastAsia="SimSun"/>
          <w:sz w:val="20"/>
          <w:lang w:eastAsia="zh-CN"/>
        </w:rPr>
        <w:t>.</w:t>
      </w:r>
      <w:r w:rsidR="00D43961" w:rsidRPr="00D43961">
        <w:t xml:space="preserve"> </w:t>
      </w:r>
      <w:r w:rsidR="00D43961" w:rsidRPr="00D43961">
        <w:rPr>
          <w:rFonts w:eastAsia="SimSun"/>
          <w:sz w:val="20"/>
          <w:lang w:eastAsia="zh-CN"/>
        </w:rPr>
        <w:t>TCI-State configur</w:t>
      </w:r>
      <w:r w:rsidR="00613478">
        <w:rPr>
          <w:rFonts w:eastAsia="SimSun"/>
          <w:sz w:val="20"/>
          <w:lang w:eastAsia="zh-CN"/>
        </w:rPr>
        <w:t>ation provides</w:t>
      </w:r>
      <w:r w:rsidR="00D43961" w:rsidRPr="00D43961">
        <w:rPr>
          <w:rFonts w:eastAsia="SimSun"/>
          <w:sz w:val="20"/>
          <w:lang w:eastAsia="zh-CN"/>
        </w:rPr>
        <w:t xml:space="preserve"> QCL info</w:t>
      </w:r>
      <w:r w:rsidR="00613478">
        <w:rPr>
          <w:rFonts w:eastAsia="SimSun"/>
          <w:sz w:val="20"/>
          <w:lang w:eastAsia="zh-CN"/>
        </w:rPr>
        <w:t>rmation</w:t>
      </w:r>
      <w:r w:rsidR="00D43961" w:rsidRPr="00D43961">
        <w:rPr>
          <w:rFonts w:eastAsia="SimSun"/>
          <w:sz w:val="20"/>
          <w:lang w:eastAsia="zh-CN"/>
        </w:rPr>
        <w:t xml:space="preserve"> (BWP id, serving cell id, SSB Block index, csi-RS config index QCL type </w:t>
      </w:r>
      <w:proofErr w:type="gramStart"/>
      <w:r w:rsidR="00D43961" w:rsidRPr="00D43961">
        <w:rPr>
          <w:rFonts w:eastAsia="SimSun"/>
          <w:sz w:val="20"/>
          <w:lang w:eastAsia="zh-CN"/>
        </w:rPr>
        <w:t>A,B</w:t>
      </w:r>
      <w:proofErr w:type="gramEnd"/>
      <w:r w:rsidR="00D43961" w:rsidRPr="00D43961">
        <w:rPr>
          <w:rFonts w:eastAsia="SimSun"/>
          <w:sz w:val="20"/>
          <w:lang w:eastAsia="zh-CN"/>
        </w:rPr>
        <w:t>,C,D) for up to 128 TCI states for PDSCH and 64 TCI states for PDCCH</w:t>
      </w:r>
      <w:r w:rsidR="00D43961">
        <w:rPr>
          <w:rFonts w:eastAsia="SimSun"/>
          <w:sz w:val="20"/>
          <w:lang w:eastAsia="zh-CN"/>
        </w:rPr>
        <w:t>. U</w:t>
      </w:r>
      <w:r w:rsidR="00D43961" w:rsidRPr="00D43961">
        <w:rPr>
          <w:rFonts w:eastAsia="SimSun"/>
          <w:sz w:val="20"/>
          <w:lang w:eastAsia="zh-CN"/>
        </w:rPr>
        <w:t>p to 8 TCI states for PDSCH are activated via MAC CE and PDCCH DCI Format 1_1 indicates dynamically which TCI state applies to PDSCH (</w:t>
      </w:r>
      <w:proofErr w:type="gramStart"/>
      <w:r w:rsidR="00D43961" w:rsidRPr="00D43961">
        <w:rPr>
          <w:rFonts w:eastAsia="SimSun"/>
          <w:sz w:val="20"/>
          <w:lang w:eastAsia="zh-CN"/>
        </w:rPr>
        <w:t>i.e.</w:t>
      </w:r>
      <w:proofErr w:type="gramEnd"/>
      <w:r w:rsidR="00D43961" w:rsidRPr="00D43961">
        <w:rPr>
          <w:rFonts w:eastAsia="SimSun"/>
          <w:sz w:val="20"/>
          <w:lang w:eastAsia="zh-CN"/>
        </w:rPr>
        <w:t xml:space="preserve"> to inform the UE of which SS/PBCH Block or CSI Reference Signal can be assumed to be QCL with the PDSCH). A single TCI-State is activated by </w:t>
      </w:r>
      <w:proofErr w:type="gramStart"/>
      <w:r w:rsidR="00D43961" w:rsidRPr="00D43961">
        <w:rPr>
          <w:rFonts w:eastAsia="SimSun"/>
          <w:sz w:val="20"/>
          <w:lang w:eastAsia="zh-CN"/>
        </w:rPr>
        <w:t>a  MAC</w:t>
      </w:r>
      <w:proofErr w:type="gramEnd"/>
      <w:r w:rsidR="00D43961" w:rsidRPr="00D43961">
        <w:rPr>
          <w:rFonts w:eastAsia="SimSun"/>
          <w:sz w:val="20"/>
          <w:lang w:eastAsia="zh-CN"/>
        </w:rPr>
        <w:t xml:space="preserve"> CE for a specific CORESET associated with a PDCCH Search Space to decode the PDCCH. For NTN, QCL Type A: {Doppler Shift; Doppler Spread; Average Delay, Delay Spread} can be assumption</w:t>
      </w:r>
      <w:r w:rsidR="00D43961">
        <w:rPr>
          <w:rFonts w:eastAsia="SimSun"/>
          <w:sz w:val="20"/>
          <w:lang w:eastAsia="zh-CN"/>
        </w:rPr>
        <w:t xml:space="preserve"> for csi-RS or NCD-SSB used for narrow-beam measurements</w:t>
      </w:r>
      <w:r w:rsidR="00D43961" w:rsidRPr="00D43961">
        <w:rPr>
          <w:rFonts w:eastAsia="SimSun"/>
          <w:sz w:val="20"/>
          <w:lang w:eastAsia="zh-CN"/>
        </w:rPr>
        <w:t>.</w:t>
      </w:r>
      <w:r w:rsidR="00D43961">
        <w:rPr>
          <w:rFonts w:eastAsia="SimSun"/>
          <w:sz w:val="20"/>
          <w:lang w:eastAsia="zh-CN"/>
        </w:rPr>
        <w:t xml:space="preserve"> </w:t>
      </w:r>
    </w:p>
    <w:p w14:paraId="23A053C7" w14:textId="0CD87984" w:rsidR="00D43961" w:rsidRDefault="00D43961" w:rsidP="00D43961">
      <w:pPr>
        <w:spacing w:afterLines="50" w:after="120"/>
        <w:jc w:val="center"/>
        <w:rPr>
          <w:rFonts w:eastAsia="SimSun"/>
          <w:sz w:val="20"/>
          <w:lang w:eastAsia="zh-CN"/>
        </w:rPr>
      </w:pPr>
      <w:r w:rsidRPr="00D43961">
        <w:rPr>
          <w:rFonts w:eastAsia="SimSun"/>
          <w:noProof/>
          <w:sz w:val="20"/>
          <w:lang w:eastAsia="zh-CN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67BA7991" wp14:editId="65759483">
                <wp:simplePos x="0" y="0"/>
                <wp:positionH relativeFrom="column">
                  <wp:posOffset>401955</wp:posOffset>
                </wp:positionH>
                <wp:positionV relativeFrom="paragraph">
                  <wp:posOffset>184150</wp:posOffset>
                </wp:positionV>
                <wp:extent cx="5259070" cy="1858010"/>
                <wp:effectExtent l="0" t="0" r="17780" b="2794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9070" cy="185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BB341" w14:textId="56FB12F8" w:rsidR="00D43961" w:rsidRDefault="00613478">
                            <w:r w:rsidRPr="00613478">
                              <w:rPr>
                                <w:noProof/>
                              </w:rPr>
                              <w:drawing>
                                <wp:inline distT="0" distB="0" distL="0" distR="0" wp14:anchorId="38D9EB98" wp14:editId="50C2125D">
                                  <wp:extent cx="5067300" cy="171894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7300" cy="17189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A7991" id="_x0000_s1031" type="#_x0000_t202" style="position:absolute;left:0;text-align:left;margin-left:31.65pt;margin-top:14.5pt;width:414.1pt;height:146.3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">
                <v:textbox>
                  <w:txbxContent>
                    <w:p w14:paraId="05BBB341" w14:textId="56FB12F8" w:rsidR="00D43961" w:rsidRDefault="00613478">
                      <w:r w:rsidRPr="00613478">
                        <w:drawing>
                          <wp:inline distT="0" distB="0" distL="0" distR="0" wp14:anchorId="38D9EB98" wp14:editId="50C2125D">
                            <wp:extent cx="5067300" cy="171894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7300" cy="17189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096AA2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41B748E6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1FE6A5F2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33A845C3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7CB7A10D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463855F6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0415BABA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05637F00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40472DFA" w14:textId="77777777" w:rsidR="00D43961" w:rsidRDefault="00D43961" w:rsidP="00D43961">
      <w:pPr>
        <w:spacing w:afterLines="50" w:after="120"/>
        <w:rPr>
          <w:rFonts w:eastAsia="SimSun"/>
          <w:sz w:val="20"/>
          <w:lang w:eastAsia="zh-CN"/>
        </w:rPr>
      </w:pPr>
    </w:p>
    <w:p w14:paraId="7FAA77A1" w14:textId="2E8CF06F" w:rsidR="00D43961" w:rsidRPr="00D43961" w:rsidRDefault="00D43961" w:rsidP="00D43961">
      <w:pPr>
        <w:spacing w:afterLines="50" w:after="120"/>
        <w:jc w:val="center"/>
        <w:rPr>
          <w:rFonts w:eastAsia="SimSun"/>
          <w:i/>
          <w:iCs/>
          <w:sz w:val="20"/>
          <w:lang w:eastAsia="zh-CN"/>
        </w:rPr>
      </w:pPr>
      <w:r w:rsidRPr="00D43961">
        <w:rPr>
          <w:rFonts w:eastAsia="SimSun"/>
          <w:b/>
          <w:bCs/>
          <w:i/>
          <w:iCs/>
          <w:sz w:val="20"/>
          <w:lang w:eastAsia="zh-CN"/>
        </w:rPr>
        <w:t xml:space="preserve">Figure </w:t>
      </w:r>
      <w:r>
        <w:rPr>
          <w:rFonts w:eastAsia="SimSun"/>
          <w:b/>
          <w:bCs/>
          <w:i/>
          <w:iCs/>
          <w:sz w:val="20"/>
          <w:lang w:eastAsia="zh-CN"/>
        </w:rPr>
        <w:t>4</w:t>
      </w:r>
      <w:r w:rsidRPr="00D43961">
        <w:rPr>
          <w:rFonts w:eastAsia="SimSun"/>
          <w:i/>
          <w:iCs/>
          <w:sz w:val="20"/>
          <w:lang w:eastAsia="zh-CN"/>
        </w:rPr>
        <w:t xml:space="preserve">: </w:t>
      </w:r>
      <w:bookmarkStart w:id="11" w:name="OLE_LINK6"/>
      <w:r w:rsidRPr="00D43961">
        <w:rPr>
          <w:rFonts w:eastAsia="SimSun"/>
          <w:i/>
          <w:iCs/>
          <w:sz w:val="20"/>
          <w:lang w:eastAsia="zh-CN"/>
        </w:rPr>
        <w:t xml:space="preserve">Physical layer procedures for </w:t>
      </w:r>
      <w:r>
        <w:rPr>
          <w:rFonts w:eastAsia="SimSun"/>
          <w:i/>
          <w:iCs/>
          <w:sz w:val="20"/>
          <w:lang w:eastAsia="zh-CN"/>
        </w:rPr>
        <w:t xml:space="preserve">initial access on </w:t>
      </w:r>
      <w:r w:rsidRPr="00D43961">
        <w:rPr>
          <w:rFonts w:eastAsia="SimSun"/>
          <w:i/>
          <w:iCs/>
          <w:sz w:val="20"/>
          <w:lang w:eastAsia="zh-CN"/>
        </w:rPr>
        <w:t xml:space="preserve">wide beams and </w:t>
      </w:r>
      <w:r>
        <w:rPr>
          <w:rFonts w:eastAsia="SimSun"/>
          <w:i/>
          <w:iCs/>
          <w:sz w:val="20"/>
          <w:lang w:eastAsia="zh-CN"/>
        </w:rPr>
        <w:t xml:space="preserve">data transfer on </w:t>
      </w:r>
      <w:r w:rsidRPr="00D43961">
        <w:rPr>
          <w:rFonts w:eastAsia="SimSun"/>
          <w:i/>
          <w:iCs/>
          <w:sz w:val="20"/>
          <w:lang w:eastAsia="zh-CN"/>
        </w:rPr>
        <w:t>narrow beams</w:t>
      </w:r>
      <w:bookmarkEnd w:id="11"/>
    </w:p>
    <w:p w14:paraId="7382563E" w14:textId="77777777" w:rsidR="00D43961" w:rsidRDefault="00D43961" w:rsidP="0028609D">
      <w:pPr>
        <w:spacing w:afterLines="50" w:after="120"/>
        <w:rPr>
          <w:rFonts w:eastAsia="SimSun"/>
          <w:sz w:val="20"/>
          <w:lang w:eastAsia="zh-CN"/>
        </w:rPr>
      </w:pPr>
    </w:p>
    <w:p w14:paraId="4236A424" w14:textId="725D96C6" w:rsidR="00D43961" w:rsidRDefault="005452FB" w:rsidP="0028609D">
      <w:pPr>
        <w:spacing w:afterLines="50" w:after="120"/>
        <w:rPr>
          <w:rFonts w:eastAsia="SimSun"/>
          <w:sz w:val="20"/>
          <w:lang w:eastAsia="zh-CN"/>
        </w:rPr>
      </w:pPr>
      <w:bookmarkStart w:id="12" w:name="OLE_LINK8"/>
      <w:r>
        <w:rPr>
          <w:rFonts w:eastAsia="SimSun"/>
          <w:sz w:val="20"/>
          <w:lang w:eastAsia="zh-CN"/>
        </w:rPr>
        <w:t>C</w:t>
      </w:r>
      <w:r w:rsidR="00D43961">
        <w:rPr>
          <w:rFonts w:eastAsia="SimSun"/>
          <w:sz w:val="20"/>
          <w:lang w:eastAsia="zh-CN"/>
        </w:rPr>
        <w:t>onfigur</w:t>
      </w:r>
      <w:r>
        <w:rPr>
          <w:rFonts w:eastAsia="SimSun"/>
          <w:sz w:val="20"/>
          <w:lang w:eastAsia="zh-CN"/>
        </w:rPr>
        <w:t>ation</w:t>
      </w:r>
      <w:r w:rsidR="00D43961">
        <w:rPr>
          <w:rFonts w:eastAsia="SimSun"/>
          <w:sz w:val="20"/>
          <w:lang w:eastAsia="zh-CN"/>
        </w:rPr>
        <w:t xml:space="preserve"> via common signalling on SIB </w:t>
      </w:r>
      <w:r w:rsidR="00613478">
        <w:rPr>
          <w:rFonts w:eastAsia="SimSun"/>
          <w:sz w:val="20"/>
          <w:lang w:eastAsia="zh-CN"/>
        </w:rPr>
        <w:t xml:space="preserve">for </w:t>
      </w:r>
      <w:r w:rsidR="00D43961">
        <w:rPr>
          <w:rFonts w:eastAsia="SimSun"/>
          <w:sz w:val="20"/>
          <w:lang w:eastAsia="zh-CN"/>
        </w:rPr>
        <w:t xml:space="preserve">up to 4 </w:t>
      </w:r>
      <w:r w:rsidR="0028609D" w:rsidRPr="0028609D">
        <w:rPr>
          <w:rFonts w:eastAsia="SimSun"/>
          <w:sz w:val="20"/>
          <w:lang w:eastAsia="zh-CN"/>
        </w:rPr>
        <w:t>NCD-SSB</w:t>
      </w:r>
      <w:r w:rsidR="00D43961">
        <w:rPr>
          <w:rFonts w:eastAsia="SimSun"/>
          <w:sz w:val="20"/>
          <w:lang w:eastAsia="zh-CN"/>
        </w:rPr>
        <w:t>s</w:t>
      </w:r>
      <w:r w:rsidR="0028609D" w:rsidRPr="0028609D">
        <w:rPr>
          <w:rFonts w:eastAsia="SimSun"/>
          <w:sz w:val="20"/>
          <w:lang w:eastAsia="zh-CN"/>
        </w:rPr>
        <w:t xml:space="preserve"> </w:t>
      </w:r>
      <w:r w:rsidR="00D43961">
        <w:rPr>
          <w:rFonts w:eastAsia="SimSun"/>
          <w:sz w:val="20"/>
          <w:lang w:eastAsia="zh-CN"/>
        </w:rPr>
        <w:t xml:space="preserve">each with a </w:t>
      </w:r>
      <w:r w:rsidR="00D43961" w:rsidRPr="00D43961">
        <w:rPr>
          <w:rFonts w:eastAsia="SimSun"/>
          <w:sz w:val="20"/>
          <w:lang w:eastAsia="zh-CN"/>
        </w:rPr>
        <w:t xml:space="preserve">SS/PBCH Block </w:t>
      </w:r>
      <w:r w:rsidR="00D43961">
        <w:rPr>
          <w:rFonts w:eastAsia="SimSun"/>
          <w:sz w:val="20"/>
          <w:lang w:eastAsia="zh-CN"/>
        </w:rPr>
        <w:t xml:space="preserve">index linked to a narrow beam </w:t>
      </w:r>
      <w:r w:rsidR="0028609D" w:rsidRPr="0028609D">
        <w:rPr>
          <w:rFonts w:eastAsia="SimSun"/>
          <w:sz w:val="20"/>
          <w:lang w:eastAsia="zh-CN"/>
        </w:rPr>
        <w:t xml:space="preserve">with periodicities up to 160 ms for measurements on narrow beams </w:t>
      </w:r>
      <w:r w:rsidR="00D43961">
        <w:rPr>
          <w:rFonts w:eastAsia="SimSun"/>
          <w:sz w:val="20"/>
          <w:lang w:eastAsia="zh-CN"/>
        </w:rPr>
        <w:t>overlapped by a wide beam</w:t>
      </w:r>
      <w:r>
        <w:rPr>
          <w:rFonts w:eastAsia="SimSun"/>
          <w:sz w:val="20"/>
          <w:lang w:eastAsia="zh-CN"/>
        </w:rPr>
        <w:t xml:space="preserve"> could be considered</w:t>
      </w:r>
      <w:r w:rsidR="00D43961">
        <w:rPr>
          <w:rFonts w:eastAsia="SimSun"/>
          <w:sz w:val="20"/>
          <w:lang w:eastAsia="zh-CN"/>
        </w:rPr>
        <w:t xml:space="preserve">. This would be used </w:t>
      </w:r>
      <w:r w:rsidR="0028609D" w:rsidRPr="0028609D">
        <w:rPr>
          <w:rFonts w:eastAsia="SimSun"/>
          <w:sz w:val="20"/>
          <w:lang w:eastAsia="zh-CN"/>
        </w:rPr>
        <w:t xml:space="preserve">to </w:t>
      </w:r>
      <w:r w:rsidR="0028609D" w:rsidRPr="00613478">
        <w:rPr>
          <w:rFonts w:eastAsia="SimSun"/>
          <w:sz w:val="20"/>
          <w:u w:val="single"/>
          <w:lang w:eastAsia="zh-CN"/>
        </w:rPr>
        <w:t xml:space="preserve">re-direct UE to best narrow beam for random access </w:t>
      </w:r>
      <w:r w:rsidR="00D43961" w:rsidRPr="00613478">
        <w:rPr>
          <w:rFonts w:eastAsia="SimSun"/>
          <w:sz w:val="20"/>
          <w:u w:val="single"/>
          <w:lang w:eastAsia="zh-CN"/>
        </w:rPr>
        <w:t>procedure</w:t>
      </w:r>
      <w:r w:rsidR="00613478">
        <w:rPr>
          <w:rFonts w:eastAsia="SimSun"/>
          <w:sz w:val="20"/>
          <w:u w:val="single"/>
          <w:lang w:eastAsia="zh-CN"/>
        </w:rPr>
        <w:t xml:space="preserve"> and data transfer with </w:t>
      </w:r>
      <w:r w:rsidR="00613478" w:rsidRPr="00613478">
        <w:rPr>
          <w:rFonts w:eastAsia="SimSun"/>
          <w:sz w:val="20"/>
          <w:u w:val="single"/>
          <w:lang w:eastAsia="zh-CN"/>
        </w:rPr>
        <w:t>enhancements to the specifications</w:t>
      </w:r>
      <w:bookmarkEnd w:id="12"/>
      <w:r w:rsidR="0028609D" w:rsidRPr="0028609D">
        <w:rPr>
          <w:rFonts w:eastAsia="SimSun"/>
          <w:sz w:val="20"/>
          <w:lang w:eastAsia="zh-CN"/>
        </w:rPr>
        <w:t>.</w:t>
      </w:r>
      <w:r w:rsidR="0028609D">
        <w:rPr>
          <w:rFonts w:eastAsia="SimSun"/>
          <w:sz w:val="20"/>
          <w:lang w:eastAsia="zh-CN"/>
        </w:rPr>
        <w:t xml:space="preserve"> </w:t>
      </w:r>
    </w:p>
    <w:p w14:paraId="12FA26A1" w14:textId="26224BC6" w:rsidR="0028609D" w:rsidRPr="0028609D" w:rsidRDefault="00377BAE" w:rsidP="0028609D">
      <w:pPr>
        <w:spacing w:afterLines="50" w:after="120"/>
        <w:rPr>
          <w:rFonts w:eastAsia="SimSun"/>
          <w:b/>
          <w:bCs/>
          <w:i/>
          <w:iCs/>
          <w:sz w:val="20"/>
          <w:lang w:eastAsia="zh-CN"/>
        </w:rPr>
      </w:pPr>
      <w:bookmarkStart w:id="13" w:name="OLE_LINK2"/>
      <w:bookmarkStart w:id="14" w:name="OLE_LINK53"/>
      <w:bookmarkStart w:id="15" w:name="OLE_LINK15"/>
      <w:r>
        <w:rPr>
          <w:rFonts w:eastAsia="SimSun"/>
          <w:b/>
          <w:bCs/>
          <w:i/>
          <w:iCs/>
          <w:sz w:val="20"/>
          <w:lang w:eastAsia="zh-CN"/>
        </w:rPr>
        <w:t xml:space="preserve">Observation </w:t>
      </w:r>
      <w:r w:rsidR="005452FB">
        <w:rPr>
          <w:rFonts w:eastAsia="SimSun"/>
          <w:b/>
          <w:bCs/>
          <w:i/>
          <w:iCs/>
          <w:sz w:val="20"/>
          <w:lang w:eastAsia="zh-CN"/>
        </w:rPr>
        <w:t>5</w:t>
      </w:r>
      <w:r w:rsidR="0028609D" w:rsidRPr="0028609D">
        <w:rPr>
          <w:rFonts w:eastAsia="SimSun"/>
          <w:b/>
          <w:bCs/>
          <w:i/>
          <w:iCs/>
          <w:sz w:val="20"/>
          <w:lang w:eastAsia="zh-CN"/>
        </w:rPr>
        <w:t xml:space="preserve">: </w:t>
      </w:r>
      <w:r w:rsidR="00613478">
        <w:rPr>
          <w:rFonts w:eastAsia="SimSun"/>
          <w:i/>
          <w:iCs/>
          <w:sz w:val="20"/>
          <w:lang w:eastAsia="zh-CN"/>
        </w:rPr>
        <w:t>W</w:t>
      </w:r>
      <w:r w:rsidR="0028609D" w:rsidRPr="0028609D">
        <w:rPr>
          <w:rFonts w:eastAsia="SimSun"/>
          <w:i/>
          <w:iCs/>
          <w:sz w:val="20"/>
          <w:lang w:eastAsia="zh-CN"/>
        </w:rPr>
        <w:t>hether a beam is wide or narrow to perform initial DL synchronization, SI acquisition, random access procedure and data transfer</w:t>
      </w:r>
      <w:r w:rsidR="00246062">
        <w:rPr>
          <w:rFonts w:eastAsia="SimSun"/>
          <w:i/>
          <w:iCs/>
          <w:sz w:val="20"/>
          <w:lang w:eastAsia="zh-CN"/>
        </w:rPr>
        <w:t xml:space="preserve"> </w:t>
      </w:r>
      <w:r w:rsidR="00613478">
        <w:rPr>
          <w:rFonts w:eastAsia="SimSun"/>
          <w:i/>
          <w:iCs/>
          <w:sz w:val="20"/>
          <w:lang w:eastAsia="zh-CN"/>
        </w:rPr>
        <w:t xml:space="preserve">is transparent to the UE </w:t>
      </w:r>
      <w:r w:rsidR="00246062">
        <w:rPr>
          <w:rFonts w:eastAsia="SimSun"/>
          <w:i/>
          <w:iCs/>
          <w:sz w:val="20"/>
          <w:lang w:eastAsia="zh-CN"/>
        </w:rPr>
        <w:t>in existing specifications</w:t>
      </w:r>
      <w:r w:rsidR="0028609D" w:rsidRPr="0028609D">
        <w:rPr>
          <w:rFonts w:eastAsia="SimSun"/>
          <w:i/>
          <w:iCs/>
          <w:sz w:val="20"/>
          <w:lang w:eastAsia="zh-CN"/>
        </w:rPr>
        <w:t>.</w:t>
      </w:r>
    </w:p>
    <w:p w14:paraId="38A1E448" w14:textId="55D69FF9" w:rsidR="00246062" w:rsidRPr="0034677F" w:rsidRDefault="00246062" w:rsidP="0034677F">
      <w:pPr>
        <w:spacing w:afterLines="50" w:after="120"/>
        <w:rPr>
          <w:rFonts w:eastAsia="SimSun"/>
          <w:i/>
          <w:iCs/>
          <w:sz w:val="20"/>
          <w:lang w:eastAsia="zh-CN"/>
        </w:rPr>
      </w:pPr>
      <w:bookmarkStart w:id="16" w:name="OLE_LINK43"/>
      <w:bookmarkStart w:id="17" w:name="OLE_LINK3"/>
      <w:bookmarkStart w:id="18" w:name="OLE_LINK9"/>
      <w:bookmarkEnd w:id="13"/>
      <w:r>
        <w:rPr>
          <w:rFonts w:eastAsia="SimSun"/>
          <w:b/>
          <w:bCs/>
          <w:i/>
          <w:iCs/>
          <w:sz w:val="20"/>
          <w:lang w:eastAsia="zh-CN"/>
        </w:rPr>
        <w:t xml:space="preserve">Observation </w:t>
      </w:r>
      <w:r w:rsidR="005452FB">
        <w:rPr>
          <w:rFonts w:eastAsia="SimSun"/>
          <w:b/>
          <w:bCs/>
          <w:i/>
          <w:iCs/>
          <w:sz w:val="20"/>
          <w:lang w:eastAsia="zh-CN"/>
        </w:rPr>
        <w:t>6</w:t>
      </w:r>
      <w:r>
        <w:rPr>
          <w:rFonts w:eastAsia="SimSun"/>
          <w:b/>
          <w:bCs/>
          <w:i/>
          <w:iCs/>
          <w:sz w:val="20"/>
          <w:lang w:eastAsia="zh-CN"/>
        </w:rPr>
        <w:t xml:space="preserve">: </w:t>
      </w:r>
      <w:r>
        <w:rPr>
          <w:rFonts w:eastAsia="SimSun"/>
          <w:i/>
          <w:iCs/>
          <w:sz w:val="20"/>
          <w:lang w:eastAsia="zh-CN"/>
        </w:rPr>
        <w:t xml:space="preserve">Following </w:t>
      </w:r>
      <w:r w:rsidR="005B692F">
        <w:rPr>
          <w:rFonts w:eastAsia="SimSun"/>
          <w:i/>
          <w:iCs/>
          <w:sz w:val="20"/>
          <w:lang w:eastAsia="zh-CN"/>
        </w:rPr>
        <w:t xml:space="preserve">initial </w:t>
      </w:r>
      <w:r>
        <w:rPr>
          <w:rFonts w:eastAsia="SimSun"/>
          <w:i/>
          <w:iCs/>
          <w:sz w:val="20"/>
          <w:lang w:eastAsia="zh-CN"/>
        </w:rPr>
        <w:t xml:space="preserve">DL synchronization on wide beam overlapping </w:t>
      </w:r>
      <w:r w:rsidR="005452FB">
        <w:rPr>
          <w:rFonts w:eastAsia="SimSun"/>
          <w:i/>
          <w:iCs/>
          <w:sz w:val="20"/>
          <w:lang w:eastAsia="zh-CN"/>
        </w:rPr>
        <w:t>N</w:t>
      </w:r>
      <w:r>
        <w:rPr>
          <w:rFonts w:eastAsia="SimSun"/>
          <w:i/>
          <w:iCs/>
          <w:sz w:val="20"/>
          <w:lang w:eastAsia="zh-CN"/>
        </w:rPr>
        <w:t xml:space="preserve"> narrow beams, </w:t>
      </w:r>
      <w:bookmarkStart w:id="19" w:name="OLE_LINK38"/>
      <w:bookmarkEnd w:id="16"/>
      <w:r w:rsidR="0034677F">
        <w:rPr>
          <w:rFonts w:eastAsia="SimSun"/>
          <w:i/>
          <w:iCs/>
          <w:sz w:val="20"/>
          <w:lang w:eastAsia="zh-CN"/>
        </w:rPr>
        <w:t>a</w:t>
      </w:r>
      <w:r w:rsidRPr="0034677F">
        <w:rPr>
          <w:rFonts w:eastAsia="SimSun"/>
          <w:i/>
          <w:iCs/>
          <w:sz w:val="20"/>
          <w:lang w:eastAsia="zh-CN"/>
        </w:rPr>
        <w:t xml:space="preserve"> UE can perform random access on wide beam and be configured </w:t>
      </w:r>
      <w:r w:rsidR="005B692F">
        <w:rPr>
          <w:rFonts w:eastAsia="SimSun"/>
          <w:i/>
          <w:iCs/>
          <w:sz w:val="20"/>
          <w:lang w:eastAsia="zh-CN"/>
        </w:rPr>
        <w:t xml:space="preserve">via RRC signalling </w:t>
      </w:r>
      <w:r w:rsidRPr="0034677F">
        <w:rPr>
          <w:rFonts w:eastAsia="SimSun"/>
          <w:i/>
          <w:iCs/>
          <w:sz w:val="20"/>
          <w:lang w:eastAsia="zh-CN"/>
        </w:rPr>
        <w:t xml:space="preserve">to make measurement </w:t>
      </w:r>
      <w:r w:rsidR="005B692F">
        <w:rPr>
          <w:rFonts w:eastAsia="SimSun"/>
          <w:i/>
          <w:iCs/>
          <w:sz w:val="20"/>
          <w:lang w:eastAsia="zh-CN"/>
        </w:rPr>
        <w:t>with</w:t>
      </w:r>
      <w:r w:rsidRPr="0034677F">
        <w:rPr>
          <w:rFonts w:eastAsia="SimSun"/>
          <w:i/>
          <w:iCs/>
          <w:sz w:val="20"/>
          <w:lang w:eastAsia="zh-CN"/>
        </w:rPr>
        <w:t xml:space="preserve"> NCD-SSB </w:t>
      </w:r>
      <w:r w:rsidR="005B692F">
        <w:rPr>
          <w:rFonts w:eastAsia="SimSun"/>
          <w:i/>
          <w:iCs/>
          <w:sz w:val="20"/>
          <w:lang w:eastAsia="zh-CN"/>
        </w:rPr>
        <w:t xml:space="preserve">transmitted </w:t>
      </w:r>
      <w:r w:rsidRPr="0034677F">
        <w:rPr>
          <w:rFonts w:eastAsia="SimSun"/>
          <w:i/>
          <w:iCs/>
          <w:sz w:val="20"/>
          <w:lang w:eastAsia="zh-CN"/>
        </w:rPr>
        <w:t xml:space="preserve">on narrow beams to re-direct UE to best narrow beam for data transfer </w:t>
      </w:r>
      <w:bookmarkEnd w:id="19"/>
      <w:r w:rsidRPr="0034677F">
        <w:rPr>
          <w:rFonts w:eastAsia="SimSun"/>
          <w:i/>
          <w:iCs/>
          <w:sz w:val="20"/>
          <w:lang w:eastAsia="zh-CN"/>
        </w:rPr>
        <w:t>with the existing specifications.</w:t>
      </w:r>
    </w:p>
    <w:p w14:paraId="4B0A4BB5" w14:textId="1DECCE19" w:rsidR="00246062" w:rsidRPr="0034677F" w:rsidRDefault="0034677F" w:rsidP="0034677F">
      <w:pPr>
        <w:spacing w:afterLines="50" w:after="120"/>
        <w:rPr>
          <w:rFonts w:eastAsia="SimSun"/>
          <w:i/>
          <w:iCs/>
          <w:sz w:val="20"/>
          <w:lang w:eastAsia="zh-CN"/>
        </w:rPr>
      </w:pPr>
      <w:bookmarkStart w:id="20" w:name="OLE_LINK44"/>
      <w:bookmarkEnd w:id="17"/>
      <w:r>
        <w:rPr>
          <w:rFonts w:eastAsia="SimSun"/>
          <w:b/>
          <w:bCs/>
          <w:i/>
          <w:iCs/>
          <w:sz w:val="20"/>
          <w:lang w:eastAsia="zh-CN"/>
        </w:rPr>
        <w:lastRenderedPageBreak/>
        <w:t xml:space="preserve">Observation 7: </w:t>
      </w:r>
      <w:r>
        <w:rPr>
          <w:rFonts w:eastAsia="SimSun"/>
          <w:i/>
          <w:iCs/>
          <w:sz w:val="20"/>
          <w:lang w:eastAsia="zh-CN"/>
        </w:rPr>
        <w:t xml:space="preserve">Following </w:t>
      </w:r>
      <w:r w:rsidR="005B692F">
        <w:rPr>
          <w:rFonts w:eastAsia="SimSun"/>
          <w:i/>
          <w:iCs/>
          <w:sz w:val="20"/>
          <w:lang w:eastAsia="zh-CN"/>
        </w:rPr>
        <w:t xml:space="preserve">initial </w:t>
      </w:r>
      <w:r>
        <w:rPr>
          <w:rFonts w:eastAsia="SimSun"/>
          <w:i/>
          <w:iCs/>
          <w:sz w:val="20"/>
          <w:lang w:eastAsia="zh-CN"/>
        </w:rPr>
        <w:t>DL synchronization on wide beam overlapping N narrow beams, s</w:t>
      </w:r>
      <w:r w:rsidR="005452FB" w:rsidRPr="0034677F">
        <w:rPr>
          <w:rFonts w:eastAsia="SimSun"/>
          <w:i/>
          <w:iCs/>
          <w:sz w:val="20"/>
          <w:lang w:eastAsia="zh-CN"/>
        </w:rPr>
        <w:t xml:space="preserve">pecification enhancements could be considered, where a UE </w:t>
      </w:r>
      <w:r w:rsidR="005B692F">
        <w:rPr>
          <w:rFonts w:eastAsia="SimSun"/>
          <w:i/>
          <w:iCs/>
          <w:sz w:val="20"/>
          <w:lang w:eastAsia="zh-CN"/>
        </w:rPr>
        <w:t>is</w:t>
      </w:r>
      <w:r w:rsidR="005452FB" w:rsidRPr="0034677F">
        <w:rPr>
          <w:rFonts w:eastAsia="SimSun"/>
          <w:i/>
          <w:iCs/>
          <w:sz w:val="20"/>
          <w:lang w:eastAsia="zh-CN"/>
        </w:rPr>
        <w:t xml:space="preserve"> configured via common signalling on SIB to perform </w:t>
      </w:r>
      <w:bookmarkStart w:id="21" w:name="OLE_LINK45"/>
      <w:r w:rsidR="005452FB" w:rsidRPr="0034677F">
        <w:rPr>
          <w:rFonts w:eastAsia="SimSun"/>
          <w:i/>
          <w:iCs/>
          <w:sz w:val="20"/>
          <w:lang w:eastAsia="zh-CN"/>
        </w:rPr>
        <w:t xml:space="preserve">random access on narrow beam </w:t>
      </w:r>
      <w:bookmarkEnd w:id="21"/>
      <w:r w:rsidR="005452FB" w:rsidRPr="0034677F">
        <w:rPr>
          <w:rFonts w:eastAsia="SimSun"/>
          <w:i/>
          <w:iCs/>
          <w:sz w:val="20"/>
          <w:lang w:eastAsia="zh-CN"/>
        </w:rPr>
        <w:t xml:space="preserve">based on measurements on NCD-SSBs and RACH resources are linked to NCD-SSBs. Each </w:t>
      </w:r>
      <w:bookmarkStart w:id="22" w:name="OLE_LINK42"/>
      <w:r w:rsidR="005452FB" w:rsidRPr="0034677F">
        <w:rPr>
          <w:rFonts w:eastAsia="SimSun"/>
          <w:i/>
          <w:iCs/>
          <w:sz w:val="20"/>
          <w:lang w:eastAsia="zh-CN"/>
        </w:rPr>
        <w:t xml:space="preserve">SS/PBCH Block index </w:t>
      </w:r>
      <w:bookmarkEnd w:id="22"/>
      <w:r w:rsidR="005452FB" w:rsidRPr="0034677F">
        <w:rPr>
          <w:rFonts w:eastAsia="SimSun"/>
          <w:i/>
          <w:iCs/>
          <w:sz w:val="20"/>
          <w:lang w:eastAsia="zh-CN"/>
        </w:rPr>
        <w:t>of an NCD-SSB is linked to a narrow beam. Once in connected, data transfer on dedicated channels can proceed on the narrow beams</w:t>
      </w:r>
      <w:r w:rsidR="00246062" w:rsidRPr="0034677F">
        <w:rPr>
          <w:rFonts w:eastAsia="SimSun"/>
          <w:i/>
          <w:iCs/>
          <w:sz w:val="20"/>
          <w:lang w:eastAsia="zh-CN"/>
        </w:rPr>
        <w:t>.</w:t>
      </w:r>
    </w:p>
    <w:bookmarkEnd w:id="20"/>
    <w:p w14:paraId="7C356AF7" w14:textId="69F148DE" w:rsidR="007D469A" w:rsidRDefault="0034677F" w:rsidP="007D469A">
      <w:pPr>
        <w:spacing w:afterLines="50" w:after="12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 xml:space="preserve">Observation 8: </w:t>
      </w:r>
      <w:r>
        <w:rPr>
          <w:rFonts w:eastAsia="SimSun"/>
          <w:i/>
          <w:iCs/>
          <w:sz w:val="20"/>
          <w:lang w:eastAsia="zh-CN"/>
        </w:rPr>
        <w:t>Following DL synchronization on wide beam overlapping N narrow beams, specification enhancements could be considered, where a UE can perform random access on narrow beam based on its UE location and satellite assisted information.</w:t>
      </w:r>
      <w:bookmarkStart w:id="23" w:name="OLE_LINK10"/>
      <w:bookmarkEnd w:id="14"/>
      <w:bookmarkEnd w:id="18"/>
    </w:p>
    <w:bookmarkEnd w:id="15"/>
    <w:bookmarkEnd w:id="23"/>
    <w:p w14:paraId="2D8AA32B" w14:textId="0051EF6C" w:rsidR="0028609D" w:rsidRPr="0028609D" w:rsidRDefault="0028609D" w:rsidP="00D43961">
      <w:pPr>
        <w:spacing w:afterLines="50" w:after="120"/>
        <w:rPr>
          <w:rFonts w:eastAsia="SimSun"/>
          <w:i/>
          <w:iCs/>
          <w:sz w:val="20"/>
          <w:lang w:eastAsia="zh-CN"/>
        </w:rPr>
      </w:pPr>
    </w:p>
    <w:p w14:paraId="13B05587" w14:textId="2798945F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We </w:t>
      </w:r>
      <w:r w:rsidR="005B692F">
        <w:rPr>
          <w:rFonts w:eastAsia="SimSun"/>
          <w:sz w:val="20"/>
          <w:lang w:val="en-US" w:eastAsia="zh-CN"/>
        </w:rPr>
        <w:t>now discuss</w:t>
      </w:r>
      <w:r>
        <w:rPr>
          <w:rFonts w:eastAsia="SimSun"/>
          <w:sz w:val="20"/>
          <w:lang w:val="en-US" w:eastAsia="zh-CN"/>
        </w:rPr>
        <w:t xml:space="preserve"> </w:t>
      </w:r>
      <w:bookmarkStart w:id="24" w:name="_Hlk178695858"/>
      <w:r>
        <w:rPr>
          <w:rFonts w:eastAsia="SimSun"/>
          <w:sz w:val="20"/>
          <w:lang w:val="en-US" w:eastAsia="zh-CN"/>
        </w:rPr>
        <w:t>scheduling of data on narrow beams and wide beams</w:t>
      </w:r>
      <w:bookmarkEnd w:id="24"/>
      <w:r>
        <w:rPr>
          <w:rFonts w:eastAsia="SimSun"/>
          <w:sz w:val="20"/>
          <w:lang w:val="en-US" w:eastAsia="zh-CN"/>
        </w:rPr>
        <w:t xml:space="preserve"> as illustrated in Figure </w:t>
      </w:r>
      <w:r w:rsidR="00D67FC8">
        <w:rPr>
          <w:rFonts w:eastAsia="SimSun"/>
          <w:sz w:val="20"/>
          <w:lang w:val="en-US" w:eastAsia="zh-CN"/>
        </w:rPr>
        <w:t>5</w:t>
      </w:r>
      <w:r>
        <w:rPr>
          <w:rFonts w:eastAsia="SimSun"/>
          <w:sz w:val="20"/>
          <w:lang w:val="en-US" w:eastAsia="zh-CN"/>
        </w:rPr>
        <w:t xml:space="preserve">. Consider an example with </w:t>
      </w:r>
      <w:r w:rsidRPr="0028609D">
        <w:rPr>
          <w:rFonts w:eastAsia="SimSun"/>
          <w:sz w:val="20"/>
          <w:lang w:val="en-US" w:eastAsia="zh-CN"/>
        </w:rPr>
        <w:t>16 wide beams active or 16 narrow beams active at a time (</w:t>
      </w:r>
      <w:proofErr w:type="gramStart"/>
      <w:r w:rsidRPr="0028609D">
        <w:rPr>
          <w:rFonts w:eastAsia="SimSun"/>
          <w:sz w:val="20"/>
          <w:lang w:val="en-US" w:eastAsia="zh-CN"/>
        </w:rPr>
        <w:t>i.e.</w:t>
      </w:r>
      <w:proofErr w:type="gramEnd"/>
      <w:r w:rsidRPr="0028609D">
        <w:rPr>
          <w:rFonts w:eastAsia="SimSun"/>
          <w:sz w:val="20"/>
          <w:lang w:val="en-US" w:eastAsia="zh-CN"/>
        </w:rPr>
        <w:t xml:space="preserve"> TDM’ed)</w:t>
      </w:r>
      <w:r w:rsidR="00F167AD">
        <w:rPr>
          <w:rFonts w:eastAsia="SimSun"/>
          <w:sz w:val="20"/>
          <w:lang w:val="en-US" w:eastAsia="zh-CN"/>
        </w:rPr>
        <w:t xml:space="preserve"> to </w:t>
      </w:r>
      <w:r w:rsidR="005B692F">
        <w:rPr>
          <w:rFonts w:eastAsia="SimSun"/>
          <w:sz w:val="20"/>
          <w:lang w:val="en-US" w:eastAsia="zh-CN"/>
        </w:rPr>
        <w:t>allow simpler satellite architecture and implementation</w:t>
      </w:r>
      <w:r w:rsidR="00F167AD">
        <w:rPr>
          <w:rFonts w:eastAsia="SimSun"/>
          <w:sz w:val="20"/>
          <w:lang w:val="en-US" w:eastAsia="zh-CN"/>
        </w:rPr>
        <w:t xml:space="preserve">. </w:t>
      </w:r>
      <w:r w:rsidRPr="0028609D">
        <w:rPr>
          <w:rFonts w:eastAsia="SimSun"/>
          <w:sz w:val="20"/>
          <w:lang w:val="en-US" w:eastAsia="zh-CN"/>
        </w:rPr>
        <w:t>Each wide beam has PCID in CD-SSB</w:t>
      </w:r>
      <w:r w:rsidR="005B692F">
        <w:rPr>
          <w:rFonts w:eastAsia="SimSun"/>
          <w:sz w:val="20"/>
          <w:lang w:val="en-US" w:eastAsia="zh-CN"/>
        </w:rPr>
        <w:t>, N</w:t>
      </w:r>
      <w:r w:rsidRPr="0028609D">
        <w:rPr>
          <w:rFonts w:eastAsia="SimSun"/>
          <w:sz w:val="20"/>
          <w:lang w:val="en-US" w:eastAsia="zh-CN"/>
        </w:rPr>
        <w:t xml:space="preserve">arrow beam </w:t>
      </w:r>
      <w:r w:rsidR="005B692F">
        <w:rPr>
          <w:rFonts w:eastAsia="SimSun"/>
          <w:sz w:val="20"/>
          <w:lang w:val="en-US" w:eastAsia="zh-CN"/>
        </w:rPr>
        <w:t>are only schedule data in the example.</w:t>
      </w:r>
      <w:r>
        <w:rPr>
          <w:rFonts w:eastAsia="SimSun"/>
          <w:sz w:val="20"/>
          <w:lang w:val="en-US" w:eastAsia="zh-CN"/>
        </w:rPr>
        <w:t xml:space="preserve"> </w:t>
      </w:r>
      <w:r w:rsidR="005B692F">
        <w:rPr>
          <w:rFonts w:eastAsia="SimSun"/>
          <w:sz w:val="20"/>
          <w:lang w:val="en-US" w:eastAsia="zh-CN"/>
        </w:rPr>
        <w:t xml:space="preserve">There can be </w:t>
      </w:r>
      <w:r w:rsidRPr="0028609D">
        <w:rPr>
          <w:rFonts w:eastAsia="SimSun"/>
          <w:sz w:val="20"/>
          <w:lang w:val="en-US" w:eastAsia="zh-CN"/>
        </w:rPr>
        <w:t>1 SSB burst used by 4 wide beams, with 1 SSB per wide beam</w:t>
      </w:r>
      <w:r w:rsidR="00F167AD">
        <w:rPr>
          <w:rFonts w:eastAsia="SimSun"/>
          <w:sz w:val="20"/>
          <w:lang w:val="en-US" w:eastAsia="zh-CN"/>
        </w:rPr>
        <w:t>.</w:t>
      </w:r>
      <w:r w:rsidRPr="0028609D">
        <w:rPr>
          <w:rFonts w:eastAsia="SimSun"/>
          <w:sz w:val="20"/>
          <w:lang w:val="en-US" w:eastAsia="zh-CN"/>
        </w:rPr>
        <w:t xml:space="preserve"> </w:t>
      </w:r>
      <w:r w:rsidR="005B692F">
        <w:rPr>
          <w:rFonts w:eastAsia="SimSun"/>
          <w:sz w:val="20"/>
          <w:lang w:val="en-US" w:eastAsia="zh-CN"/>
        </w:rPr>
        <w:t>Close to 100% coverage with satellite set 1-2 could be achieved with</w:t>
      </w:r>
      <w:r>
        <w:rPr>
          <w:rFonts w:eastAsia="SimSun"/>
          <w:sz w:val="20"/>
          <w:lang w:val="en-US" w:eastAsia="zh-CN"/>
        </w:rPr>
        <w:t xml:space="preserve"> </w:t>
      </w:r>
      <w:r w:rsidRPr="0028609D">
        <w:rPr>
          <w:rFonts w:eastAsia="SimSun"/>
          <w:sz w:val="20"/>
          <w:lang w:val="en-US" w:eastAsia="zh-CN"/>
        </w:rPr>
        <w:t xml:space="preserve">256 wide beams </w:t>
      </w:r>
      <w:r w:rsidR="005B692F">
        <w:rPr>
          <w:rFonts w:eastAsia="SimSun"/>
          <w:sz w:val="20"/>
          <w:lang w:val="en-US" w:eastAsia="zh-CN"/>
        </w:rPr>
        <w:t>with an extended</w:t>
      </w:r>
      <w:r w:rsidRPr="0028609D">
        <w:rPr>
          <w:rFonts w:eastAsia="SimSun"/>
          <w:sz w:val="20"/>
          <w:lang w:val="en-US" w:eastAsia="zh-CN"/>
        </w:rPr>
        <w:t xml:space="preserve"> SSB periodicity 80 ms</w:t>
      </w:r>
      <w:r w:rsidR="005B692F">
        <w:rPr>
          <w:rFonts w:eastAsia="SimSun"/>
          <w:sz w:val="20"/>
          <w:lang w:val="en-US" w:eastAsia="zh-CN"/>
        </w:rPr>
        <w:t xml:space="preserve">. Up to </w:t>
      </w:r>
      <w:r w:rsidRPr="0028609D">
        <w:rPr>
          <w:rFonts w:eastAsia="SimSun"/>
          <w:sz w:val="20"/>
          <w:lang w:val="en-US" w:eastAsia="zh-CN"/>
        </w:rPr>
        <w:t>1024 (=256*4) narrow beams may be activated</w:t>
      </w:r>
      <w:r w:rsidR="005B692F">
        <w:rPr>
          <w:rFonts w:eastAsia="SimSun"/>
          <w:sz w:val="20"/>
          <w:lang w:val="en-US" w:eastAsia="zh-CN"/>
        </w:rPr>
        <w:t xml:space="preserve"> for data transfer</w:t>
      </w:r>
      <w:r>
        <w:rPr>
          <w:rFonts w:eastAsia="SimSun"/>
          <w:sz w:val="20"/>
          <w:lang w:val="en-US" w:eastAsia="zh-CN"/>
        </w:rPr>
        <w:t>. W</w:t>
      </w:r>
      <w:r w:rsidR="005B692F">
        <w:rPr>
          <w:rFonts w:eastAsia="SimSun"/>
          <w:sz w:val="20"/>
          <w:lang w:val="en-US" w:eastAsia="zh-CN"/>
        </w:rPr>
        <w:t xml:space="preserve">ith these assumptions, </w:t>
      </w:r>
      <w:r>
        <w:rPr>
          <w:rFonts w:eastAsia="SimSun"/>
          <w:sz w:val="20"/>
          <w:lang w:val="en-US" w:eastAsia="zh-CN"/>
        </w:rPr>
        <w:t xml:space="preserve">the hopping ratios on the wide beams and narrow beams </w:t>
      </w:r>
      <w:r w:rsidR="005B692F">
        <w:rPr>
          <w:rFonts w:eastAsia="SimSun"/>
          <w:sz w:val="20"/>
          <w:lang w:val="en-US" w:eastAsia="zh-CN"/>
        </w:rPr>
        <w:t xml:space="preserve">are </w:t>
      </w:r>
      <w:r>
        <w:rPr>
          <w:rFonts w:eastAsia="SimSun"/>
          <w:sz w:val="20"/>
          <w:lang w:val="en-US" w:eastAsia="zh-CN"/>
        </w:rPr>
        <w:t>as follows:</w:t>
      </w:r>
    </w:p>
    <w:p w14:paraId="4BCC802A" w14:textId="45B35266" w:rsidR="0028609D" w:rsidRPr="0028609D" w:rsidRDefault="0028609D" w:rsidP="0028609D">
      <w:pPr>
        <w:pStyle w:val="ListParagraph"/>
        <w:numPr>
          <w:ilvl w:val="0"/>
          <w:numId w:val="20"/>
        </w:numPr>
        <w:spacing w:afterLines="50" w:after="120"/>
        <w:ind w:leftChars="0"/>
        <w:rPr>
          <w:rFonts w:eastAsia="SimSun"/>
          <w:sz w:val="20"/>
          <w:lang w:val="en-US" w:eastAsia="zh-CN"/>
        </w:rPr>
      </w:pPr>
      <w:r w:rsidRPr="0028609D">
        <w:rPr>
          <w:rFonts w:eastAsia="SimSun"/>
          <w:sz w:val="20"/>
          <w:lang w:val="en-US" w:eastAsia="zh-CN"/>
        </w:rPr>
        <w:t xml:space="preserve">Hopping ratio (wide </w:t>
      </w:r>
      <w:proofErr w:type="gramStart"/>
      <w:r w:rsidRPr="0028609D">
        <w:rPr>
          <w:rFonts w:eastAsia="SimSun"/>
          <w:sz w:val="20"/>
          <w:lang w:val="en-US" w:eastAsia="zh-CN"/>
        </w:rPr>
        <w:t>beam)=</w:t>
      </w:r>
      <w:proofErr w:type="gramEnd"/>
      <w:r w:rsidRPr="0028609D">
        <w:rPr>
          <w:rFonts w:eastAsia="SimSun"/>
          <w:sz w:val="20"/>
          <w:lang w:val="en-US" w:eastAsia="zh-CN"/>
        </w:rPr>
        <w:t>16/256=0.063</w:t>
      </w:r>
    </w:p>
    <w:p w14:paraId="55BE812B" w14:textId="12E037E9" w:rsidR="0028609D" w:rsidRDefault="0028609D" w:rsidP="0028609D">
      <w:pPr>
        <w:pStyle w:val="ListParagraph"/>
        <w:numPr>
          <w:ilvl w:val="0"/>
          <w:numId w:val="20"/>
        </w:numPr>
        <w:spacing w:afterLines="50" w:after="120"/>
        <w:ind w:leftChars="0"/>
        <w:rPr>
          <w:rFonts w:eastAsia="SimSun"/>
          <w:sz w:val="20"/>
          <w:lang w:val="en-US" w:eastAsia="zh-CN"/>
        </w:rPr>
      </w:pPr>
      <w:r w:rsidRPr="0028609D">
        <w:rPr>
          <w:rFonts w:eastAsia="SimSun"/>
          <w:sz w:val="20"/>
          <w:lang w:val="en-US" w:eastAsia="zh-CN"/>
        </w:rPr>
        <w:t xml:space="preserve">Hopping ratio (narrow </w:t>
      </w:r>
      <w:proofErr w:type="gramStart"/>
      <w:r w:rsidRPr="0028609D">
        <w:rPr>
          <w:rFonts w:eastAsia="SimSun"/>
          <w:sz w:val="20"/>
          <w:lang w:val="en-US" w:eastAsia="zh-CN"/>
        </w:rPr>
        <w:t>beam)=</w:t>
      </w:r>
      <w:proofErr w:type="gramEnd"/>
      <w:r w:rsidRPr="0028609D">
        <w:rPr>
          <w:rFonts w:eastAsia="SimSun"/>
          <w:sz w:val="20"/>
          <w:lang w:val="en-US" w:eastAsia="zh-CN"/>
        </w:rPr>
        <w:t>16/</w:t>
      </w:r>
      <w:r w:rsidR="00A06672">
        <w:rPr>
          <w:rFonts w:eastAsia="SimSun"/>
          <w:sz w:val="20"/>
          <w:lang w:val="en-US" w:eastAsia="zh-CN"/>
        </w:rPr>
        <w:t>1024</w:t>
      </w:r>
      <w:r w:rsidRPr="0028609D">
        <w:rPr>
          <w:rFonts w:eastAsia="SimSun"/>
          <w:sz w:val="20"/>
          <w:lang w:val="en-US" w:eastAsia="zh-CN"/>
        </w:rPr>
        <w:t>=0.0156</w:t>
      </w:r>
    </w:p>
    <w:p w14:paraId="292932AC" w14:textId="77777777" w:rsidR="00F167AD" w:rsidRDefault="00F167AD" w:rsidP="00F167AD">
      <w:pPr>
        <w:spacing w:afterLines="50" w:after="120"/>
        <w:rPr>
          <w:rFonts w:eastAsia="SimSun"/>
          <w:sz w:val="20"/>
          <w:lang w:val="en-US" w:eastAsia="zh-CN"/>
        </w:rPr>
      </w:pPr>
    </w:p>
    <w:p w14:paraId="3E6E46E7" w14:textId="18D23A0F" w:rsidR="00246062" w:rsidRDefault="00FA6827" w:rsidP="00F167AD">
      <w:pPr>
        <w:spacing w:afterLines="50" w:after="120"/>
        <w:rPr>
          <w:rFonts w:eastAsia="SimSun"/>
          <w:i/>
          <w:iCs/>
          <w:sz w:val="20"/>
          <w:lang w:val="en-US" w:eastAsia="zh-CN"/>
        </w:rPr>
      </w:pPr>
      <w:bookmarkStart w:id="25" w:name="OLE_LINK13"/>
      <w:bookmarkStart w:id="26" w:name="OLE_LINK16"/>
      <w:r>
        <w:rPr>
          <w:rFonts w:eastAsia="SimSun"/>
          <w:b/>
          <w:bCs/>
          <w:i/>
          <w:iCs/>
          <w:sz w:val="20"/>
          <w:lang w:val="en-US" w:eastAsia="zh-CN"/>
        </w:rPr>
        <w:t>Observation 9</w:t>
      </w:r>
      <w:r w:rsidR="00246062">
        <w:rPr>
          <w:rFonts w:eastAsia="SimSun"/>
          <w:i/>
          <w:iCs/>
          <w:sz w:val="20"/>
          <w:lang w:val="en-US" w:eastAsia="zh-CN"/>
        </w:rPr>
        <w:t>: Different hopping ratios can be used on wide beam and on narrow beams overlapped by a wide beam.</w:t>
      </w:r>
    </w:p>
    <w:p w14:paraId="41266565" w14:textId="0954FEC3" w:rsidR="005B692F" w:rsidRDefault="005B692F" w:rsidP="005B692F">
      <w:pPr>
        <w:spacing w:afterLines="50" w:after="120"/>
        <w:rPr>
          <w:rFonts w:eastAsia="SimSun"/>
          <w:i/>
          <w:iCs/>
          <w:sz w:val="20"/>
          <w:lang w:eastAsia="zh-CN"/>
        </w:rPr>
      </w:pPr>
      <w:bookmarkStart w:id="27" w:name="OLE_LINK7"/>
      <w:bookmarkEnd w:id="25"/>
      <w:bookmarkEnd w:id="26"/>
      <w:r>
        <w:rPr>
          <w:rFonts w:eastAsia="SimSun"/>
          <w:b/>
          <w:bCs/>
          <w:i/>
          <w:iCs/>
          <w:sz w:val="20"/>
          <w:lang w:eastAsia="zh-CN"/>
        </w:rPr>
        <w:t>Proposal 1</w:t>
      </w:r>
      <w:r>
        <w:rPr>
          <w:rFonts w:eastAsia="SimSun"/>
          <w:i/>
          <w:iCs/>
          <w:sz w:val="20"/>
          <w:lang w:eastAsia="zh-CN"/>
        </w:rPr>
        <w:t>: Support enhancements for transmitting the DL common channels using a wider beam footprint and transmitting DL/UL dedicated channels (incl. PRACH) using a narrower beam footprint with the following options:</w:t>
      </w:r>
    </w:p>
    <w:p w14:paraId="790CBA91" w14:textId="77777777" w:rsidR="005B692F" w:rsidRDefault="005B692F" w:rsidP="005B692F">
      <w:pPr>
        <w:pStyle w:val="ListParagraph"/>
        <w:numPr>
          <w:ilvl w:val="0"/>
          <w:numId w:val="42"/>
        </w:numPr>
        <w:spacing w:afterLines="50" w:after="120"/>
        <w:ind w:leftChars="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i/>
          <w:iCs/>
          <w:sz w:val="20"/>
          <w:lang w:eastAsia="zh-CN"/>
        </w:rPr>
        <w:t>As determined by the UE based on its location and assisted information broadcast on SIB.</w:t>
      </w:r>
    </w:p>
    <w:p w14:paraId="785E3593" w14:textId="77777777" w:rsidR="005B692F" w:rsidRDefault="005B692F" w:rsidP="005B692F">
      <w:pPr>
        <w:pStyle w:val="ListParagraph"/>
        <w:numPr>
          <w:ilvl w:val="0"/>
          <w:numId w:val="42"/>
        </w:numPr>
        <w:spacing w:afterLines="50" w:after="120"/>
        <w:ind w:leftChars="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i/>
          <w:iCs/>
          <w:sz w:val="20"/>
          <w:lang w:eastAsia="zh-CN"/>
        </w:rPr>
        <w:t xml:space="preserve">As directed by the network based on UE measurements on NCD-SSBs with SS/PBCH Block index linked to narrow beam configured on SIB. </w:t>
      </w:r>
    </w:p>
    <w:bookmarkEnd w:id="27"/>
    <w:p w14:paraId="513A2DA1" w14:textId="77777777" w:rsidR="005B692F" w:rsidRDefault="005B692F" w:rsidP="005B692F">
      <w:pPr>
        <w:pStyle w:val="NormalWeb"/>
        <w:spacing w:before="0" w:beforeAutospacing="0" w:after="0" w:afterAutospacing="0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</w:p>
    <w:p w14:paraId="3FF5629D" w14:textId="77777777" w:rsidR="005B692F" w:rsidRDefault="005B692F" w:rsidP="005B692F">
      <w:pPr>
        <w:spacing w:afterLines="50" w:after="120"/>
        <w:rPr>
          <w:rFonts w:eastAsia="SimSun"/>
          <w:i/>
          <w:iCs/>
          <w:sz w:val="20"/>
          <w:lang w:val="en-US" w:eastAsia="zh-CN"/>
        </w:rPr>
      </w:pPr>
      <w:r>
        <w:rPr>
          <w:rFonts w:eastAsia="SimSun"/>
          <w:b/>
          <w:bCs/>
          <w:i/>
          <w:iCs/>
          <w:sz w:val="20"/>
          <w:lang w:val="en-US" w:eastAsia="zh-CN"/>
        </w:rPr>
        <w:t>Proposal 2</w:t>
      </w:r>
      <w:r>
        <w:rPr>
          <w:rFonts w:eastAsia="SimSun"/>
          <w:i/>
          <w:iCs/>
          <w:sz w:val="20"/>
          <w:lang w:val="en-US" w:eastAsia="zh-CN"/>
        </w:rPr>
        <w:t xml:space="preserve">: </w:t>
      </w:r>
      <w:bookmarkStart w:id="28" w:name="OLE_LINK12"/>
      <w:bookmarkStart w:id="29" w:name="_Hlk181802810"/>
      <w:r>
        <w:rPr>
          <w:rFonts w:eastAsia="SimSun"/>
          <w:i/>
          <w:iCs/>
          <w:sz w:val="20"/>
          <w:lang w:val="en-US" w:eastAsia="zh-CN"/>
        </w:rPr>
        <w:t>Wide beams can be active or narrow beams can be active at a time in a TDM multiplexed to mitigate satellite complexity</w:t>
      </w:r>
      <w:bookmarkEnd w:id="28"/>
      <w:r>
        <w:rPr>
          <w:rFonts w:eastAsia="SimSun"/>
          <w:i/>
          <w:iCs/>
          <w:sz w:val="20"/>
          <w:lang w:val="en-US" w:eastAsia="zh-CN"/>
        </w:rPr>
        <w:t>.</w:t>
      </w:r>
      <w:bookmarkEnd w:id="29"/>
    </w:p>
    <w:p w14:paraId="3806695B" w14:textId="2A77AFF5" w:rsidR="00127610" w:rsidRDefault="00127610" w:rsidP="0028609D">
      <w:pPr>
        <w:spacing w:afterLines="50" w:after="120"/>
        <w:rPr>
          <w:rFonts w:eastAsia="SimSun"/>
          <w:sz w:val="20"/>
          <w:lang w:val="en-US" w:eastAsia="zh-CN"/>
        </w:rPr>
      </w:pPr>
      <w:r w:rsidRPr="00127610">
        <w:rPr>
          <w:rFonts w:eastAsia="SimSun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CA61169" wp14:editId="3A141AA7">
                <wp:simplePos x="0" y="0"/>
                <wp:positionH relativeFrom="column">
                  <wp:posOffset>823595</wp:posOffset>
                </wp:positionH>
                <wp:positionV relativeFrom="paragraph">
                  <wp:posOffset>182880</wp:posOffset>
                </wp:positionV>
                <wp:extent cx="4184650" cy="1109980"/>
                <wp:effectExtent l="0" t="0" r="25400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4650" cy="1109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2E0D3" w14:textId="2B3D6622" w:rsidR="00127610" w:rsidRDefault="00EB096C">
                            <w:r w:rsidRPr="00EB096C">
                              <w:rPr>
                                <w:noProof/>
                              </w:rPr>
                              <w:drawing>
                                <wp:inline distT="0" distB="0" distL="0" distR="0" wp14:anchorId="6083D414" wp14:editId="41220DDD">
                                  <wp:extent cx="3992880" cy="8997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92880" cy="899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61169" id="_x0000_s1032" type="#_x0000_t202" style="position:absolute;margin-left:64.85pt;margin-top:14.4pt;width:329.5pt;height:87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">
                <v:textbox>
                  <w:txbxContent>
                    <w:p w14:paraId="1502E0D3" w14:textId="2B3D6622" w:rsidR="00127610" w:rsidRDefault="00EB096C">
                      <w:r w:rsidRPr="00EB096C">
                        <w:rPr>
                          <w:noProof/>
                        </w:rPr>
                        <w:drawing>
                          <wp:inline distT="0" distB="0" distL="0" distR="0" wp14:anchorId="6083D414" wp14:editId="41220DDD">
                            <wp:extent cx="3992880" cy="89979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92880" cy="899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AFF2D3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0A81B1FA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7B9BA0F6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347B85EE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4D777F6F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211D5E91" w14:textId="77777777" w:rsidR="0028609D" w:rsidRDefault="0028609D" w:rsidP="0028609D">
      <w:pPr>
        <w:spacing w:afterLines="50" w:after="120"/>
        <w:rPr>
          <w:rFonts w:eastAsia="SimSun"/>
          <w:sz w:val="20"/>
          <w:lang w:val="en-US" w:eastAsia="zh-CN"/>
        </w:rPr>
      </w:pPr>
    </w:p>
    <w:p w14:paraId="5F807A96" w14:textId="7BBC65AF" w:rsidR="0028609D" w:rsidRDefault="0028609D" w:rsidP="0028609D">
      <w:pPr>
        <w:spacing w:afterLines="50" w:after="120"/>
        <w:jc w:val="center"/>
        <w:rPr>
          <w:rFonts w:eastAsia="SimSun"/>
          <w:i/>
          <w:iCs/>
          <w:sz w:val="20"/>
          <w:lang w:eastAsia="zh-CN"/>
        </w:rPr>
      </w:pPr>
      <w:r w:rsidRPr="0028609D">
        <w:rPr>
          <w:rFonts w:eastAsia="SimSun"/>
          <w:b/>
          <w:bCs/>
          <w:i/>
          <w:iCs/>
          <w:sz w:val="20"/>
          <w:lang w:eastAsia="zh-CN"/>
        </w:rPr>
        <w:t xml:space="preserve">Figure </w:t>
      </w:r>
      <w:r w:rsidR="0006133F">
        <w:rPr>
          <w:rFonts w:eastAsia="SimSun"/>
          <w:b/>
          <w:bCs/>
          <w:i/>
          <w:iCs/>
          <w:sz w:val="20"/>
          <w:lang w:eastAsia="zh-CN"/>
        </w:rPr>
        <w:t>5</w:t>
      </w:r>
      <w:r w:rsidRPr="0028609D">
        <w:rPr>
          <w:rFonts w:eastAsia="SimSun"/>
          <w:i/>
          <w:iCs/>
          <w:sz w:val="20"/>
          <w:lang w:eastAsia="zh-CN"/>
        </w:rPr>
        <w:t>: Example of scheduling of data on narrow beams and wide beams</w:t>
      </w:r>
    </w:p>
    <w:p w14:paraId="6AF5AE7E" w14:textId="77777777" w:rsidR="00160CFD" w:rsidRPr="0028609D" w:rsidRDefault="00160CFD" w:rsidP="0028609D">
      <w:pPr>
        <w:spacing w:afterLines="50" w:after="120"/>
        <w:jc w:val="center"/>
        <w:rPr>
          <w:rFonts w:eastAsia="SimSun"/>
          <w:i/>
          <w:iCs/>
          <w:sz w:val="20"/>
          <w:lang w:eastAsia="zh-CN"/>
        </w:rPr>
      </w:pPr>
    </w:p>
    <w:p w14:paraId="6F41A5D3" w14:textId="77777777" w:rsidR="00160CFD" w:rsidRPr="00160CFD" w:rsidRDefault="00160CFD" w:rsidP="00160CFD">
      <w:pPr>
        <w:pStyle w:val="NormalWeb"/>
        <w:spacing w:before="0" w:beforeAutospacing="0" w:after="0" w:afterAutospacing="0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</w:p>
    <w:p w14:paraId="687B26DB" w14:textId="0F04C653" w:rsidR="00470835" w:rsidRDefault="00470835" w:rsidP="00470835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sz w:val="20"/>
          <w:szCs w:val="20"/>
          <w:lang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lastRenderedPageBreak/>
        <w:t>4 PDCCH enhancements</w:t>
      </w:r>
    </w:p>
    <w:p w14:paraId="1318040B" w14:textId="7BAB8D50" w:rsidR="00160CFD" w:rsidRDefault="00160CFD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 w:rsidRPr="00160CFD">
        <w:rPr>
          <w:rFonts w:ascii="Times New Roman" w:eastAsia="Batang" w:hAnsi="Times New Roman" w:cs="Times New Roman"/>
          <w:bCs/>
          <w:noProof/>
          <w:sz w:val="20"/>
          <w:szCs w:val="20"/>
          <w:lang w:eastAsia="ko-KR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266BB687" wp14:editId="7F592015">
                <wp:simplePos x="0" y="0"/>
                <wp:positionH relativeFrom="margin">
                  <wp:align>right</wp:align>
                </wp:positionH>
                <wp:positionV relativeFrom="paragraph">
                  <wp:posOffset>404495</wp:posOffset>
                </wp:positionV>
                <wp:extent cx="5924550" cy="1404620"/>
                <wp:effectExtent l="0" t="0" r="1905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FDE25" w14:textId="3E6F7825" w:rsidR="00160CFD" w:rsidRPr="00160CFD" w:rsidRDefault="00160CFD" w:rsidP="00160CFD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For PDSCH with Msg4 Link level enhancement:</w:t>
                            </w:r>
                          </w:p>
                          <w:p w14:paraId="7C5A123F" w14:textId="2B96D397" w:rsidR="00160CFD" w:rsidRPr="00160CFD" w:rsidRDefault="00160CFD" w:rsidP="00160CFD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Support PDSCH repetition</w:t>
                            </w:r>
                          </w:p>
                          <w:p w14:paraId="267AEECD" w14:textId="53E96EC5" w:rsidR="00160CFD" w:rsidRPr="00160CFD" w:rsidRDefault="00160CFD" w:rsidP="00160CFD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FFS: signalling design including number of repetitions</w:t>
                            </w:r>
                          </w:p>
                          <w:p w14:paraId="571A6282" w14:textId="77777777" w:rsidR="00160CFD" w:rsidRPr="00160CFD" w:rsidRDefault="00160CFD" w:rsidP="00160CFD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FFS: impact on UE capability</w:t>
                            </w:r>
                          </w:p>
                          <w:p w14:paraId="7BD3B6BB" w14:textId="6C320C9A" w:rsidR="00160CFD" w:rsidRPr="00160CFD" w:rsidRDefault="00160CFD" w:rsidP="00160CFD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Note: the target coverage enhancement to bridge the gap with respect to single Msg4 transmission is 2.8 dB</w:t>
                            </w:r>
                          </w:p>
                          <w:p w14:paraId="2EC0598F" w14:textId="5BB15DFC" w:rsidR="00160CFD" w:rsidRPr="00160CFD" w:rsidRDefault="00160CFD" w:rsidP="00160CFD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160CFD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Focus on coverage enhancement for set 1-3 with a target CNR of -8 dB for NR NTN DL coverage enhancements at link level.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6BB687" id="_x0000_s1033" type="#_x0000_t202" style="position:absolute;left:0;text-align:left;margin-left:415.3pt;margin-top:31.85pt;width:466.5pt;height:110.6pt;z-index:25172377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7jFQIAACcEAAAOAAAAZHJzL2Uyb0RvYy54bWysk99v2yAQx98n7X9AvC92IrttrJCqS5dp&#10;UvdD6vYHYIxjNMwxILGzv34HTtOo216m8YA4Dr7cfe5Y3Y69JgfpvALD6HyWUyKNgEaZHaPfvm7f&#10;3FD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">
                <v:textbox style="mso-fit-shape-to-text:t">
                  <w:txbxContent>
                    <w:p w14:paraId="59DFDE25" w14:textId="3E6F7825" w:rsidR="00160CFD" w:rsidRPr="00160CFD" w:rsidRDefault="00160CFD" w:rsidP="00160CFD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For PDSCH with Msg4 Link level enhancement:</w:t>
                      </w:r>
                    </w:p>
                    <w:p w14:paraId="7C5A123F" w14:textId="2B96D397" w:rsidR="00160CFD" w:rsidRPr="00160CFD" w:rsidRDefault="00160CFD" w:rsidP="00160CFD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Support PDSCH repetition</w:t>
                      </w:r>
                    </w:p>
                    <w:p w14:paraId="267AEECD" w14:textId="53E96EC5" w:rsidR="00160CFD" w:rsidRPr="00160CFD" w:rsidRDefault="00160CFD" w:rsidP="00160CFD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FFS: signalling design including number of repetitions</w:t>
                      </w:r>
                    </w:p>
                    <w:p w14:paraId="571A6282" w14:textId="77777777" w:rsidR="00160CFD" w:rsidRPr="00160CFD" w:rsidRDefault="00160CFD" w:rsidP="00160CFD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FFS: impact on UE capability</w:t>
                      </w:r>
                    </w:p>
                    <w:p w14:paraId="7BD3B6BB" w14:textId="6C320C9A" w:rsidR="00160CFD" w:rsidRPr="00160CFD" w:rsidRDefault="00160CFD" w:rsidP="00160CFD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Note: the target coverage enhancement to bridge the gap with respect to single Msg4 transmission is 2.8 dB</w:t>
                      </w:r>
                    </w:p>
                    <w:p w14:paraId="2EC0598F" w14:textId="5BB15DFC" w:rsidR="00160CFD" w:rsidRPr="00160CFD" w:rsidRDefault="00160CFD" w:rsidP="00160CFD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160CFD">
                        <w:rPr>
                          <w:i/>
                          <w:iCs/>
                          <w:sz w:val="20"/>
                          <w:szCs w:val="16"/>
                        </w:rPr>
                        <w:t>Focus on coverage enhancement for set 1-3 with a target CNR of -8 dB for NR NTN DL coverage enhancements at link level.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70835" w:rsidRPr="0047083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RAN1</w:t>
      </w: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#119 made the following agreement:</w:t>
      </w:r>
    </w:p>
    <w:p w14:paraId="4468F77E" w14:textId="15691732" w:rsidR="00160CFD" w:rsidRDefault="00160CFD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41BB76D" w14:textId="56D85110" w:rsidR="005C5B05" w:rsidRPr="005C5B05" w:rsidRDefault="00470835" w:rsidP="005C5B0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The parameters for PDCCH evaluation are shown in the Table </w:t>
      </w:r>
      <w:r w:rsidR="00D67FC8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1</w:t>
      </w:r>
      <w:r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. PDCCH performance is shown in Figure </w:t>
      </w:r>
      <w:r w:rsidR="00D67FC8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6.</w:t>
      </w:r>
      <w:r w:rsidR="005C5B0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 </w:t>
      </w:r>
      <w:r w:rsidR="005C5B05" w:rsidRPr="005C5B0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Repetition of 2 </w:t>
      </w:r>
      <w:bookmarkStart w:id="30" w:name="OLE_LINK46"/>
      <w:r w:rsidR="005C5B05" w:rsidRPr="005C5B0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PDCCH could be achieved in straightforward way with </w:t>
      </w:r>
      <w:bookmarkStart w:id="31" w:name="OLE_LINK47"/>
      <w:r w:rsidR="005C5B05" w:rsidRPr="005C5B0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 xml:space="preserve">CORESET length 2 repeated twice </w:t>
      </w:r>
      <w:bookmarkEnd w:id="30"/>
      <w:bookmarkEnd w:id="31"/>
      <w:r w:rsidR="005C5B05" w:rsidRPr="005C5B05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as illustrated in Figure 7 below:</w:t>
      </w:r>
    </w:p>
    <w:p w14:paraId="1CD628FB" w14:textId="2527496B" w:rsidR="00470835" w:rsidRPr="00470835" w:rsidRDefault="00470835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109DC7A8" w14:textId="595EA630" w:rsidR="00470835" w:rsidRDefault="00470835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  <w:bookmarkStart w:id="32" w:name="OLE_LINK17"/>
      <w:r w:rsidRPr="00470835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Observation </w:t>
      </w:r>
      <w:r w:rsidR="00160CFD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>10</w:t>
      </w:r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: PDCCH 1% BLER @ SNR =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</w:t>
      </w:r>
      <w:r w:rsidR="00BD0BCC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-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6.3</w:t>
      </w:r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</w:t>
      </w:r>
      <w:proofErr w:type="gramStart"/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dB  (</w:t>
      </w:r>
      <w:proofErr w:type="gramEnd"/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gap = 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1.7</w:t>
      </w:r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dB with -8 dB target).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</w:t>
      </w:r>
      <w:r w:rsidR="00D67FC8"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PDCCH 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with 2 repetitions combined </w:t>
      </w:r>
      <w:r w:rsidR="00D67FC8"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1% BLER @ SNR =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-8.9 dB (meet the </w:t>
      </w:r>
      <w:r w:rsidR="00D67FC8"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-8 dB target</w:t>
      </w:r>
      <w:r w:rsidR="00D67FC8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)</w:t>
      </w:r>
    </w:p>
    <w:p w14:paraId="4CB06F25" w14:textId="77777777" w:rsidR="005C5B05" w:rsidRPr="00470835" w:rsidRDefault="005C5B05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</w:p>
    <w:p w14:paraId="517F8ECF" w14:textId="545BD750" w:rsidR="00470835" w:rsidRDefault="00470835" w:rsidP="00470835">
      <w:pPr>
        <w:pStyle w:val="NormalWeb"/>
        <w:spacing w:before="120" w:beforeAutospacing="0" w:after="12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r w:rsidRPr="00470835"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 xml:space="preserve">Proposal </w:t>
      </w:r>
      <w:bookmarkStart w:id="33" w:name="OLE_LINK22"/>
      <w:r w:rsidR="00160CFD"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>3</w:t>
      </w:r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: RAN1 to consider a </w:t>
      </w:r>
      <w:bookmarkStart w:id="34" w:name="OLE_LINK25"/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maximum of 2 repetitions of PDCCH</w:t>
      </w:r>
      <w:bookmarkEnd w:id="34"/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.</w:t>
      </w:r>
      <w:bookmarkEnd w:id="33"/>
      <w:r w:rsidRPr="00470835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 </w:t>
      </w:r>
    </w:p>
    <w:p w14:paraId="7D104C93" w14:textId="77777777" w:rsidR="005C5B05" w:rsidRDefault="005C5B05" w:rsidP="005C5B05">
      <w:pPr>
        <w:spacing w:afterLines="50" w:after="120"/>
        <w:rPr>
          <w:rFonts w:eastAsia="SimSun"/>
          <w:i/>
          <w:iCs/>
          <w:sz w:val="20"/>
          <w:lang w:eastAsia="zh-CN"/>
        </w:rPr>
      </w:pPr>
      <w:bookmarkStart w:id="35" w:name="OLE_LINK18"/>
      <w:bookmarkStart w:id="36" w:name="OLE_LINK54"/>
      <w:r>
        <w:rPr>
          <w:rFonts w:eastAsia="SimSun"/>
          <w:b/>
          <w:bCs/>
          <w:i/>
          <w:iCs/>
          <w:sz w:val="20"/>
          <w:lang w:eastAsia="zh-CN"/>
        </w:rPr>
        <w:t>Proposal 4</w:t>
      </w:r>
      <w:r>
        <w:rPr>
          <w:rFonts w:eastAsia="SimSun"/>
          <w:i/>
          <w:iCs/>
          <w:sz w:val="20"/>
          <w:lang w:eastAsia="zh-CN"/>
        </w:rPr>
        <w:t xml:space="preserve">: Support repetition of 2 PDCCH with </w:t>
      </w:r>
      <w:bookmarkStart w:id="37" w:name="OLE_LINK30"/>
      <w:bookmarkStart w:id="38" w:name="OLE_LINK24"/>
      <w:bookmarkEnd w:id="35"/>
      <w:r>
        <w:rPr>
          <w:rFonts w:eastAsia="SimSun"/>
          <w:i/>
          <w:iCs/>
          <w:sz w:val="20"/>
          <w:lang w:eastAsia="zh-CN"/>
        </w:rPr>
        <w:t>contiguous OFDM symbols</w:t>
      </w:r>
      <w:bookmarkEnd w:id="37"/>
      <w:r>
        <w:rPr>
          <w:rFonts w:eastAsia="SimSun"/>
          <w:i/>
          <w:iCs/>
          <w:sz w:val="20"/>
          <w:lang w:eastAsia="zh-CN"/>
        </w:rPr>
        <w:t>.</w:t>
      </w:r>
      <w:bookmarkEnd w:id="36"/>
      <w:bookmarkEnd w:id="38"/>
    </w:p>
    <w:bookmarkEnd w:id="32"/>
    <w:p w14:paraId="6F8ADFF2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90"/>
      </w:tblGrid>
      <w:tr w:rsidR="00470835" w14:paraId="27ADA440" w14:textId="77777777" w:rsidTr="00470835">
        <w:trPr>
          <w:jc w:val="center"/>
        </w:trPr>
        <w:tc>
          <w:tcPr>
            <w:tcW w:w="1980" w:type="dxa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DEEAF6" w:themeFill="accent1" w:themeFillTint="33"/>
            <w:hideMark/>
          </w:tcPr>
          <w:p w14:paraId="3DBE361C" w14:textId="77777777" w:rsidR="00470835" w:rsidRDefault="00470835">
            <w:pPr>
              <w:spacing w:line="256" w:lineRule="auto"/>
              <w:rPr>
                <w:rFonts w:eastAsia="Batang"/>
                <w:b/>
                <w:bCs/>
                <w:sz w:val="20"/>
                <w:lang w:eastAsia="en-US"/>
              </w:rPr>
            </w:pPr>
            <w:bookmarkStart w:id="39" w:name="_Hlk165394154"/>
            <w:r>
              <w:rPr>
                <w:rFonts w:eastAsia="Batang"/>
                <w:b/>
                <w:bCs/>
                <w:sz w:val="20"/>
                <w:lang w:eastAsia="en-US"/>
              </w:rPr>
              <w:t>Parameter</w:t>
            </w: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DEEAF6" w:themeFill="accent1" w:themeFillTint="33"/>
            <w:hideMark/>
          </w:tcPr>
          <w:p w14:paraId="452E98ED" w14:textId="77777777" w:rsidR="00470835" w:rsidRDefault="00470835">
            <w:pPr>
              <w:spacing w:line="256" w:lineRule="auto"/>
              <w:rPr>
                <w:rFonts w:eastAsia="Batang"/>
                <w:b/>
                <w:bCs/>
                <w:sz w:val="20"/>
                <w:lang w:eastAsia="en-US"/>
              </w:rPr>
            </w:pPr>
            <w:r>
              <w:rPr>
                <w:rFonts w:eastAsia="Batang"/>
                <w:b/>
                <w:bCs/>
                <w:sz w:val="20"/>
                <w:lang w:eastAsia="en-US"/>
              </w:rPr>
              <w:t>Value</w:t>
            </w:r>
          </w:p>
        </w:tc>
      </w:tr>
      <w:tr w:rsidR="00470835" w14:paraId="04748005" w14:textId="77777777" w:rsidTr="00470835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DEEAF6" w:themeFill="accent1" w:themeFillTint="33"/>
            <w:hideMark/>
          </w:tcPr>
          <w:p w14:paraId="4B82F128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Simulation parameters</w:t>
            </w: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hideMark/>
          </w:tcPr>
          <w:p w14:paraId="796A776D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2 Rx for 2GHz</w:t>
            </w:r>
          </w:p>
        </w:tc>
      </w:tr>
      <w:tr w:rsidR="00470835" w14:paraId="7E0B7412" w14:textId="77777777" w:rsidTr="00470835">
        <w:trPr>
          <w:jc w:val="center"/>
        </w:trPr>
        <w:tc>
          <w:tcPr>
            <w:tcW w:w="1980" w:type="dxa"/>
            <w:vMerge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vAlign w:val="center"/>
            <w:hideMark/>
          </w:tcPr>
          <w:p w14:paraId="045FF731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hideMark/>
          </w:tcPr>
          <w:p w14:paraId="709ACF31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Max Doppler </w:t>
            </w:r>
            <w:proofErr w:type="gramStart"/>
            <w:r>
              <w:rPr>
                <w:rFonts w:eastAsia="Batang"/>
                <w:sz w:val="18"/>
                <w:szCs w:val="18"/>
                <w:lang w:eastAsia="en-US"/>
              </w:rPr>
              <w:t>shift  24</w:t>
            </w:r>
            <w:proofErr w:type="gramEnd"/>
            <w:r>
              <w:rPr>
                <w:rFonts w:eastAsia="Batang"/>
                <w:sz w:val="18"/>
                <w:szCs w:val="18"/>
                <w:lang w:eastAsia="en-US"/>
              </w:rPr>
              <w:t xml:space="preserve"> ppm, Max Doppler shift drift 0.27 ppm</w:t>
            </w:r>
          </w:p>
        </w:tc>
      </w:tr>
      <w:tr w:rsidR="00470835" w14:paraId="6BE42655" w14:textId="77777777" w:rsidTr="00470835">
        <w:trPr>
          <w:jc w:val="center"/>
        </w:trPr>
        <w:tc>
          <w:tcPr>
            <w:tcW w:w="1980" w:type="dxa"/>
            <w:vMerge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vAlign w:val="center"/>
            <w:hideMark/>
          </w:tcPr>
          <w:p w14:paraId="1870DEB0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hideMark/>
          </w:tcPr>
          <w:p w14:paraId="3D1BBB10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CFO 0.1 ppm</w:t>
            </w:r>
          </w:p>
        </w:tc>
      </w:tr>
      <w:tr w:rsidR="00470835" w14:paraId="62C72051" w14:textId="77777777" w:rsidTr="00470835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DEEAF6" w:themeFill="accent1" w:themeFillTint="33"/>
            <w:hideMark/>
          </w:tcPr>
          <w:p w14:paraId="2BC5200C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PDCCH evaluation</w:t>
            </w: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hideMark/>
          </w:tcPr>
          <w:p w14:paraId="446B4872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AL 8, CORESET size (2 symbols, 24 PRBs) </w:t>
            </w:r>
          </w:p>
        </w:tc>
      </w:tr>
      <w:tr w:rsidR="00470835" w14:paraId="13E06068" w14:textId="77777777" w:rsidTr="00470835">
        <w:trPr>
          <w:jc w:val="center"/>
        </w:trPr>
        <w:tc>
          <w:tcPr>
            <w:tcW w:w="1980" w:type="dxa"/>
            <w:vMerge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vAlign w:val="center"/>
            <w:hideMark/>
          </w:tcPr>
          <w:p w14:paraId="0C2FBAA4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hideMark/>
          </w:tcPr>
          <w:p w14:paraId="1E17D8AE" w14:textId="77777777" w:rsidR="00470835" w:rsidRDefault="00470835">
            <w:pPr>
              <w:spacing w:line="256" w:lineRule="auto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Payload 40 bits</w:t>
            </w:r>
          </w:p>
        </w:tc>
      </w:tr>
    </w:tbl>
    <w:p w14:paraId="21DF3D6A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C43D7DD" w14:textId="768EA76F" w:rsidR="00470835" w:rsidRDefault="00470835" w:rsidP="00470835">
      <w:pPr>
        <w:pStyle w:val="NormalWeb"/>
        <w:spacing w:before="0" w:beforeAutospacing="0" w:after="0" w:afterAutospacing="0"/>
        <w:jc w:val="center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/>
          <w:i/>
          <w:iCs/>
          <w:sz w:val="20"/>
          <w:szCs w:val="20"/>
          <w:lang w:val="en-GB" w:eastAsia="ko-KR"/>
        </w:rPr>
        <w:t>Table 1</w:t>
      </w:r>
      <w:r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: SSB and PDCCH evaluation parameters</w:t>
      </w:r>
    </w:p>
    <w:bookmarkEnd w:id="39"/>
    <w:p w14:paraId="21BCF049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283B993E" w14:textId="4B3F152C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 w:rsidRPr="00470835">
        <w:rPr>
          <w:rFonts w:ascii="Times New Roman" w:eastAsia="Batang" w:hAnsi="Times New Roman" w:cs="Times New Roman"/>
          <w:bCs/>
          <w:noProof/>
          <w:sz w:val="20"/>
          <w:szCs w:val="20"/>
          <w:lang w:eastAsia="ko-KR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6CDE1D47" wp14:editId="4AEACA35">
                <wp:simplePos x="0" y="0"/>
                <wp:positionH relativeFrom="column">
                  <wp:posOffset>1506855</wp:posOffset>
                </wp:positionH>
                <wp:positionV relativeFrom="paragraph">
                  <wp:posOffset>39370</wp:posOffset>
                </wp:positionV>
                <wp:extent cx="2384425" cy="1894205"/>
                <wp:effectExtent l="0" t="0" r="1587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4425" cy="189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87EB7" w14:textId="1730E11A" w:rsidR="00470835" w:rsidRDefault="00470835">
                            <w:r w:rsidRPr="00470835">
                              <w:rPr>
                                <w:noProof/>
                              </w:rPr>
                              <w:drawing>
                                <wp:inline distT="0" distB="0" distL="0" distR="0" wp14:anchorId="0ACF8D10" wp14:editId="66D4B3B6">
                                  <wp:extent cx="2219765" cy="1812144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19765" cy="18121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E1D47" id="_x0000_s1034" type="#_x0000_t202" style="position:absolute;left:0;text-align:left;margin-left:118.65pt;margin-top:3.1pt;width:187.75pt;height:149.1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">
                <v:textbox>
                  <w:txbxContent>
                    <w:p w14:paraId="50187EB7" w14:textId="1730E11A" w:rsidR="00470835" w:rsidRDefault="00470835">
                      <w:r w:rsidRPr="00470835">
                        <w:rPr>
                          <w:noProof/>
                        </w:rPr>
                        <w:drawing>
                          <wp:inline distT="0" distB="0" distL="0" distR="0" wp14:anchorId="0ACF8D10" wp14:editId="66D4B3B6">
                            <wp:extent cx="2219765" cy="1812144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9765" cy="18121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72ADAD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777D8AA1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263C38F4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6F61A2DB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FB1B0EF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2EDD8097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29AEA70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0C208C67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40AF800A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6ABD154D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57B70A5C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28DC79DD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671B24D0" w14:textId="77777777" w:rsidR="0006133F" w:rsidRDefault="0006133F" w:rsidP="00470835">
      <w:pPr>
        <w:pStyle w:val="NormalWeb"/>
        <w:spacing w:before="0" w:beforeAutospacing="0" w:after="0" w:afterAutospacing="0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</w:p>
    <w:p w14:paraId="24154C12" w14:textId="2C5C2C45" w:rsidR="00470835" w:rsidRDefault="00470835" w:rsidP="00470835">
      <w:pPr>
        <w:pStyle w:val="NormalWeb"/>
        <w:spacing w:before="0" w:beforeAutospacing="0" w:after="0" w:afterAutospacing="0"/>
        <w:jc w:val="center"/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</w:pPr>
      <w:r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Figure </w:t>
      </w:r>
      <w:r w:rsidR="0006133F"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>6</w:t>
      </w:r>
      <w:r>
        <w:rPr>
          <w:rFonts w:ascii="Times New Roman" w:eastAsia="Batang" w:hAnsi="Times New Roman" w:cs="Times New Roman"/>
          <w:b/>
          <w:i/>
          <w:iCs/>
          <w:sz w:val="20"/>
          <w:szCs w:val="20"/>
          <w:lang w:eastAsia="ko-KR"/>
        </w:rPr>
        <w:t xml:space="preserve">: </w:t>
      </w:r>
      <w:r w:rsidRPr="0006133F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>PDCCH Detection – AL=8, 24 RBs</w:t>
      </w:r>
    </w:p>
    <w:p w14:paraId="6014253B" w14:textId="77777777" w:rsidR="00470835" w:rsidRDefault="00470835" w:rsidP="0047083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</w:p>
    <w:p w14:paraId="6B79D5B2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193FEF79" w14:textId="44C4A162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  <w:r w:rsidRPr="00160CFD">
        <w:rPr>
          <w:rFonts w:eastAsia="SimSun"/>
          <w:noProof/>
          <w:sz w:val="20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6700BE9" wp14:editId="516D913E">
                <wp:simplePos x="0" y="0"/>
                <wp:positionH relativeFrom="column">
                  <wp:posOffset>1130300</wp:posOffset>
                </wp:positionH>
                <wp:positionV relativeFrom="paragraph">
                  <wp:posOffset>184150</wp:posOffset>
                </wp:positionV>
                <wp:extent cx="3105150" cy="2298700"/>
                <wp:effectExtent l="0" t="0" r="19050" b="254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229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F86C0" w14:textId="27435489" w:rsidR="00160CFD" w:rsidRDefault="00160CF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D03B9D" wp14:editId="03E90FBB">
                                  <wp:extent cx="2927383" cy="2171700"/>
                                  <wp:effectExtent l="0" t="0" r="635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3021" cy="21758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00BE9" id="_x0000_s1035" type="#_x0000_t202" style="position:absolute;margin-left:89pt;margin-top:14.5pt;width:244.5pt;height:181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">
                <v:textbox>
                  <w:txbxContent>
                    <w:p w14:paraId="1E3F86C0" w14:textId="27435489" w:rsidR="00160CFD" w:rsidRDefault="00160CFD">
                      <w:r>
                        <w:rPr>
                          <w:noProof/>
                        </w:rPr>
                        <w:drawing>
                          <wp:inline distT="0" distB="0" distL="0" distR="0" wp14:anchorId="4FD03B9D" wp14:editId="03E90FBB">
                            <wp:extent cx="2927383" cy="2171700"/>
                            <wp:effectExtent l="0" t="0" r="635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3021" cy="21758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7DA88A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0973DA1A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03C8EDB7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120E0A2D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561F43AA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5C30158A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474B829C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0EC3FBCB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0093FD21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05BB9708" w14:textId="77777777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</w:p>
    <w:p w14:paraId="29006399" w14:textId="48627F54" w:rsidR="00160CFD" w:rsidRDefault="00160CFD" w:rsidP="0006133F">
      <w:pPr>
        <w:spacing w:afterLines="50" w:after="12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.</w:t>
      </w:r>
    </w:p>
    <w:p w14:paraId="3765D78D" w14:textId="288536BD" w:rsidR="00160CFD" w:rsidRDefault="00160CFD" w:rsidP="00160CFD">
      <w:pPr>
        <w:spacing w:afterLines="50" w:after="120"/>
        <w:jc w:val="center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Figure 7: Example of repetition of 2 </w:t>
      </w:r>
      <w:r w:rsidRPr="00160CFD">
        <w:rPr>
          <w:rFonts w:eastAsia="SimSun"/>
          <w:sz w:val="20"/>
          <w:lang w:eastAsia="zh-CN"/>
        </w:rPr>
        <w:t xml:space="preserve">PDCCH </w:t>
      </w:r>
      <w:r>
        <w:rPr>
          <w:rFonts w:eastAsia="SimSun"/>
          <w:sz w:val="20"/>
          <w:lang w:eastAsia="zh-CN"/>
        </w:rPr>
        <w:t>over 4 contiguous symbols (CORESET length 2 repeated twice).</w:t>
      </w:r>
    </w:p>
    <w:p w14:paraId="78833D65" w14:textId="77777777" w:rsidR="003B104C" w:rsidRDefault="003B104C" w:rsidP="0028609D">
      <w:pPr>
        <w:spacing w:afterLines="50" w:after="120"/>
        <w:rPr>
          <w:rFonts w:eastAsia="SimSun"/>
          <w:sz w:val="20"/>
          <w:lang w:eastAsia="zh-CN"/>
        </w:rPr>
      </w:pPr>
    </w:p>
    <w:p w14:paraId="1EB317CD" w14:textId="44A0E6B5" w:rsidR="00D07B04" w:rsidRPr="00D07B04" w:rsidRDefault="00D07B04" w:rsidP="00D07B04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5 </w:t>
      </w:r>
      <w:bookmarkStart w:id="40" w:name="OLE_LINK1"/>
      <w:r w:rsidR="00D53FA1">
        <w:rPr>
          <w:rFonts w:ascii="Times New Roman" w:hAnsi="Times New Roman"/>
          <w:b/>
          <w:sz w:val="22"/>
          <w:szCs w:val="22"/>
        </w:rPr>
        <w:t xml:space="preserve">Paging </w:t>
      </w:r>
      <w:r w:rsidRPr="00D07B04">
        <w:rPr>
          <w:rFonts w:ascii="Times New Roman" w:hAnsi="Times New Roman"/>
          <w:b/>
          <w:sz w:val="22"/>
          <w:szCs w:val="22"/>
        </w:rPr>
        <w:t xml:space="preserve">DRX </w:t>
      </w:r>
      <w:r w:rsidR="00A83424">
        <w:rPr>
          <w:rFonts w:ascii="Times New Roman" w:hAnsi="Times New Roman"/>
          <w:b/>
          <w:sz w:val="22"/>
          <w:szCs w:val="22"/>
        </w:rPr>
        <w:t>configuration</w:t>
      </w:r>
      <w:bookmarkEnd w:id="40"/>
    </w:p>
    <w:p w14:paraId="6B99A886" w14:textId="69546FCA" w:rsidR="00D53FA1" w:rsidRDefault="005C5B05" w:rsidP="00D53FA1">
      <w:pPr>
        <w:spacing w:afterLines="50" w:after="12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Consider a</w:t>
      </w:r>
      <w:r w:rsidR="00D53FA1">
        <w:rPr>
          <w:rFonts w:eastAsia="SimSun"/>
          <w:sz w:val="20"/>
          <w:lang w:eastAsia="zh-CN"/>
        </w:rPr>
        <w:t xml:space="preserve"> </w:t>
      </w:r>
      <w:r w:rsidR="00D53FA1" w:rsidRPr="00D53FA1">
        <w:rPr>
          <w:rFonts w:eastAsia="SimSun"/>
          <w:sz w:val="20"/>
          <w:lang w:eastAsia="zh-CN"/>
        </w:rPr>
        <w:t xml:space="preserve">UE </w:t>
      </w:r>
      <w:r>
        <w:rPr>
          <w:rFonts w:eastAsia="SimSun"/>
          <w:sz w:val="20"/>
          <w:lang w:eastAsia="zh-CN"/>
        </w:rPr>
        <w:t xml:space="preserve">that </w:t>
      </w:r>
      <w:r w:rsidR="00D53FA1" w:rsidRPr="00D53FA1">
        <w:rPr>
          <w:rFonts w:eastAsia="SimSun"/>
          <w:sz w:val="20"/>
          <w:lang w:eastAsia="zh-CN"/>
        </w:rPr>
        <w:t xml:space="preserve">wakes up during </w:t>
      </w:r>
      <w:proofErr w:type="gramStart"/>
      <w:r w:rsidR="00D53FA1" w:rsidRPr="00D53FA1">
        <w:rPr>
          <w:rFonts w:eastAsia="SimSun"/>
          <w:sz w:val="20"/>
          <w:lang w:eastAsia="zh-CN"/>
        </w:rPr>
        <w:t>On</w:t>
      </w:r>
      <w:proofErr w:type="gramEnd"/>
      <w:r w:rsidR="00D53FA1" w:rsidRPr="00D53FA1">
        <w:rPr>
          <w:rFonts w:eastAsia="SimSun"/>
          <w:sz w:val="20"/>
          <w:lang w:eastAsia="zh-CN"/>
        </w:rPr>
        <w:t xml:space="preserve"> duration starting at time that </w:t>
      </w:r>
      <w:r>
        <w:rPr>
          <w:rFonts w:eastAsia="SimSun"/>
          <w:sz w:val="20"/>
          <w:lang w:eastAsia="zh-CN"/>
        </w:rPr>
        <w:t xml:space="preserve">may or may not </w:t>
      </w:r>
      <w:r w:rsidR="00D53FA1" w:rsidRPr="00D53FA1">
        <w:rPr>
          <w:rFonts w:eastAsia="SimSun"/>
          <w:sz w:val="20"/>
          <w:lang w:eastAsia="zh-CN"/>
        </w:rPr>
        <w:t>coincide with SSB transmission</w:t>
      </w:r>
      <w:r w:rsidR="00D53FA1">
        <w:rPr>
          <w:rFonts w:eastAsia="SimSun"/>
          <w:sz w:val="20"/>
          <w:lang w:eastAsia="zh-CN"/>
        </w:rPr>
        <w:t xml:space="preserve">. </w:t>
      </w:r>
      <w:r w:rsidR="00D53FA1" w:rsidRPr="00D53FA1">
        <w:rPr>
          <w:rFonts w:eastAsia="SimSun"/>
          <w:sz w:val="20"/>
          <w:lang w:eastAsia="zh-CN"/>
        </w:rPr>
        <w:t xml:space="preserve">Paging DRX Cycle, Paging frames and paging opportunities are configured with assumption that the common control signalling will always be </w:t>
      </w:r>
      <w:proofErr w:type="gramStart"/>
      <w:r w:rsidR="00D53FA1" w:rsidRPr="00D53FA1">
        <w:rPr>
          <w:rFonts w:eastAsia="SimSun"/>
          <w:sz w:val="20"/>
          <w:lang w:eastAsia="zh-CN"/>
        </w:rPr>
        <w:t>transmitted</w:t>
      </w:r>
      <w:proofErr w:type="gramEnd"/>
      <w:r w:rsidR="00D53FA1" w:rsidRPr="00D53FA1">
        <w:rPr>
          <w:rFonts w:eastAsia="SimSun"/>
          <w:sz w:val="20"/>
          <w:lang w:eastAsia="zh-CN"/>
        </w:rPr>
        <w:t xml:space="preserve"> and the beam will always be on in the specifi</w:t>
      </w:r>
      <w:r w:rsidR="00D53FA1">
        <w:rPr>
          <w:rFonts w:eastAsia="SimSun"/>
          <w:sz w:val="20"/>
          <w:lang w:eastAsia="zh-CN"/>
        </w:rPr>
        <w:t>c</w:t>
      </w:r>
      <w:r w:rsidR="00D53FA1" w:rsidRPr="00D53FA1">
        <w:rPr>
          <w:rFonts w:eastAsia="SimSun"/>
          <w:sz w:val="20"/>
          <w:lang w:eastAsia="zh-CN"/>
        </w:rPr>
        <w:t>ations.</w:t>
      </w:r>
      <w:r w:rsidR="00D53FA1">
        <w:rPr>
          <w:rFonts w:eastAsia="SimSun"/>
          <w:sz w:val="20"/>
          <w:lang w:eastAsia="zh-CN"/>
        </w:rPr>
        <w:t xml:space="preserve"> </w:t>
      </w:r>
      <w:r w:rsidR="00D53FA1" w:rsidRPr="00D53FA1">
        <w:rPr>
          <w:rFonts w:eastAsia="SimSun"/>
          <w:sz w:val="20"/>
          <w:lang w:eastAsia="zh-CN"/>
        </w:rPr>
        <w:t>With proper configuration, the idle UE can obtain Pdcch-ConfigSIB1 configuration in MIB to receive PDCCH in CORESET#0 for SIB1 scheduling as in legacy specifications</w:t>
      </w:r>
      <w:r w:rsidR="00D53FA1">
        <w:rPr>
          <w:rFonts w:eastAsia="SimSun"/>
          <w:sz w:val="20"/>
          <w:lang w:eastAsia="zh-CN"/>
        </w:rPr>
        <w:t xml:space="preserve">. The </w:t>
      </w:r>
      <w:r w:rsidR="00D53FA1" w:rsidRPr="00D53FA1">
        <w:rPr>
          <w:rFonts w:eastAsia="SimSun"/>
          <w:sz w:val="20"/>
          <w:lang w:eastAsia="zh-CN"/>
        </w:rPr>
        <w:t>UE can then monitor PDCCH for paging</w:t>
      </w:r>
      <w:r w:rsidR="00D53FA1">
        <w:rPr>
          <w:rFonts w:eastAsia="SimSun"/>
          <w:sz w:val="20"/>
          <w:lang w:eastAsia="zh-CN"/>
        </w:rPr>
        <w:t>.</w:t>
      </w:r>
    </w:p>
    <w:p w14:paraId="479C3E42" w14:textId="22F8B53C" w:rsidR="00D53FA1" w:rsidRDefault="00D53FA1" w:rsidP="00D53FA1">
      <w:pPr>
        <w:spacing w:afterLines="50" w:after="120"/>
        <w:rPr>
          <w:rFonts w:eastAsia="SimSun"/>
          <w:sz w:val="20"/>
          <w:lang w:eastAsia="zh-CN"/>
        </w:rPr>
      </w:pPr>
      <w:r w:rsidRPr="00D53FA1">
        <w:rPr>
          <w:rFonts w:eastAsia="SimSun"/>
          <w:sz w:val="20"/>
          <w:lang w:eastAsia="zh-CN"/>
        </w:rPr>
        <w:t>In Rel-19 DL Coverage enhancement, the idle UE has no knowledge that the beam may be switched on or off</w:t>
      </w:r>
      <w:r w:rsidR="005C5B05">
        <w:rPr>
          <w:rFonts w:eastAsia="SimSun"/>
          <w:sz w:val="20"/>
          <w:lang w:eastAsia="zh-CN"/>
        </w:rPr>
        <w:t xml:space="preserve">. There could be </w:t>
      </w:r>
      <w:r w:rsidRPr="00D53FA1">
        <w:rPr>
          <w:rFonts w:eastAsia="SimSun"/>
          <w:sz w:val="20"/>
          <w:lang w:eastAsia="zh-CN"/>
        </w:rPr>
        <w:t>cases w</w:t>
      </w:r>
      <w:r>
        <w:rPr>
          <w:rFonts w:eastAsia="SimSun"/>
          <w:sz w:val="20"/>
          <w:lang w:eastAsia="zh-CN"/>
        </w:rPr>
        <w:t>h</w:t>
      </w:r>
      <w:r w:rsidRPr="00D53FA1">
        <w:rPr>
          <w:rFonts w:eastAsia="SimSun"/>
          <w:sz w:val="20"/>
          <w:lang w:eastAsia="zh-CN"/>
        </w:rPr>
        <w:t xml:space="preserve">ere the configuration Paging DRX Cycle, Paging frames and paging opportunities will fail </w:t>
      </w:r>
      <w:r w:rsidR="005C5B05">
        <w:rPr>
          <w:rFonts w:eastAsia="SimSun"/>
          <w:sz w:val="20"/>
          <w:lang w:eastAsia="zh-CN"/>
        </w:rPr>
        <w:t>with</w:t>
      </w:r>
      <w:r w:rsidRPr="00D53FA1">
        <w:rPr>
          <w:rFonts w:eastAsia="SimSun"/>
          <w:sz w:val="20"/>
          <w:lang w:eastAsia="zh-CN"/>
        </w:rPr>
        <w:t xml:space="preserve"> </w:t>
      </w:r>
      <w:r w:rsidR="005C5B05">
        <w:rPr>
          <w:rFonts w:eastAsia="SimSun"/>
          <w:sz w:val="20"/>
          <w:lang w:eastAsia="zh-CN"/>
        </w:rPr>
        <w:t>extended SSB periodicities</w:t>
      </w:r>
      <w:r w:rsidRPr="00D53FA1">
        <w:rPr>
          <w:rFonts w:eastAsia="SimSun"/>
          <w:sz w:val="20"/>
          <w:lang w:eastAsia="zh-CN"/>
        </w:rPr>
        <w:t>.</w:t>
      </w:r>
      <w:r>
        <w:rPr>
          <w:rFonts w:eastAsia="SimSun"/>
          <w:sz w:val="20"/>
          <w:lang w:eastAsia="zh-CN"/>
        </w:rPr>
        <w:t xml:space="preserve"> </w:t>
      </w:r>
      <w:r w:rsidRPr="00D53FA1">
        <w:rPr>
          <w:rFonts w:eastAsia="SimSun"/>
          <w:sz w:val="20"/>
          <w:lang w:eastAsia="zh-CN"/>
        </w:rPr>
        <w:t>When the On duration coincides with a beam</w:t>
      </w:r>
      <w:r w:rsidR="00AA0070">
        <w:rPr>
          <w:rFonts w:eastAsia="SimSun"/>
          <w:sz w:val="20"/>
          <w:lang w:eastAsia="zh-CN"/>
        </w:rPr>
        <w:t xml:space="preserve"> </w:t>
      </w:r>
      <w:proofErr w:type="gramStart"/>
      <w:r w:rsidR="00AA0070">
        <w:rPr>
          <w:rFonts w:eastAsia="SimSun"/>
          <w:sz w:val="20"/>
          <w:lang w:eastAsia="zh-CN"/>
        </w:rPr>
        <w:t xml:space="preserve">status </w:t>
      </w:r>
      <w:r w:rsidRPr="00D53FA1">
        <w:rPr>
          <w:rFonts w:eastAsia="SimSun"/>
          <w:sz w:val="20"/>
          <w:lang w:eastAsia="zh-CN"/>
        </w:rPr>
        <w:t xml:space="preserve"> ‘</w:t>
      </w:r>
      <w:proofErr w:type="gramEnd"/>
      <w:r w:rsidR="00AA0070">
        <w:rPr>
          <w:rFonts w:eastAsia="SimSun"/>
          <w:sz w:val="20"/>
          <w:lang w:eastAsia="zh-CN"/>
        </w:rPr>
        <w:t>off</w:t>
      </w:r>
      <w:r w:rsidRPr="00D53FA1">
        <w:rPr>
          <w:rFonts w:eastAsia="SimSun"/>
          <w:sz w:val="20"/>
          <w:lang w:eastAsia="zh-CN"/>
        </w:rPr>
        <w:t>’, the UE will miss the paging.</w:t>
      </w:r>
      <w:r>
        <w:rPr>
          <w:rFonts w:eastAsia="SimSun"/>
          <w:sz w:val="20"/>
          <w:lang w:eastAsia="zh-CN"/>
        </w:rPr>
        <w:t>.</w:t>
      </w:r>
    </w:p>
    <w:p w14:paraId="70C2B06C" w14:textId="7B5767F9" w:rsidR="00D53FA1" w:rsidRPr="00D53FA1" w:rsidRDefault="00D53FA1" w:rsidP="00D53FA1">
      <w:pPr>
        <w:spacing w:afterLines="50" w:after="120"/>
        <w:rPr>
          <w:rFonts w:eastAsia="SimSun"/>
          <w:i/>
          <w:iCs/>
          <w:sz w:val="20"/>
          <w:lang w:eastAsia="zh-CN"/>
        </w:rPr>
      </w:pPr>
      <w:r w:rsidRPr="00D53FA1">
        <w:rPr>
          <w:rFonts w:eastAsia="SimSun"/>
          <w:b/>
          <w:bCs/>
          <w:i/>
          <w:iCs/>
          <w:sz w:val="20"/>
          <w:lang w:eastAsia="zh-CN"/>
        </w:rPr>
        <w:t xml:space="preserve">Proposal </w:t>
      </w:r>
      <w:r>
        <w:rPr>
          <w:rFonts w:eastAsia="SimSun"/>
          <w:b/>
          <w:bCs/>
          <w:i/>
          <w:iCs/>
          <w:sz w:val="20"/>
          <w:lang w:eastAsia="zh-CN"/>
        </w:rPr>
        <w:t>5</w:t>
      </w:r>
      <w:r w:rsidRPr="00D53FA1">
        <w:rPr>
          <w:rFonts w:eastAsia="SimSun"/>
          <w:i/>
          <w:iCs/>
          <w:sz w:val="20"/>
          <w:lang w:eastAsia="zh-CN"/>
        </w:rPr>
        <w:t>: RAN1 study potential enhancements to paging DRX cycle configuration with extended SSB periodicity with different beam status (</w:t>
      </w:r>
      <w:proofErr w:type="gramStart"/>
      <w:r w:rsidRPr="00D53FA1">
        <w:rPr>
          <w:rFonts w:eastAsia="SimSun"/>
          <w:i/>
          <w:iCs/>
          <w:sz w:val="20"/>
          <w:lang w:eastAsia="zh-CN"/>
        </w:rPr>
        <w:t>i.e.</w:t>
      </w:r>
      <w:proofErr w:type="gramEnd"/>
      <w:r w:rsidRPr="00D53FA1">
        <w:rPr>
          <w:rFonts w:eastAsia="SimSun"/>
          <w:i/>
          <w:iCs/>
          <w:sz w:val="20"/>
          <w:lang w:eastAsia="zh-CN"/>
        </w:rPr>
        <w:t xml:space="preserve"> "off", "common messages only" and "active traffic").</w:t>
      </w:r>
    </w:p>
    <w:p w14:paraId="5BB7DD4D" w14:textId="77777777" w:rsidR="00D53FA1" w:rsidRDefault="00D53FA1" w:rsidP="00D53FA1">
      <w:pPr>
        <w:spacing w:afterLines="50" w:after="120"/>
        <w:rPr>
          <w:rFonts w:eastAsia="SimSun"/>
          <w:sz w:val="20"/>
          <w:lang w:eastAsia="zh-CN"/>
        </w:rPr>
      </w:pPr>
    </w:p>
    <w:p w14:paraId="20FA10AB" w14:textId="5896FB01" w:rsidR="005F2BBB" w:rsidRPr="007F6704" w:rsidRDefault="00D07B04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6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0FCB47CF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proposals were made</w:t>
      </w:r>
      <w:r w:rsidR="00DD0339">
        <w:rPr>
          <w:sz w:val="20"/>
        </w:rPr>
        <w:t xml:space="preserve"> as follows:</w:t>
      </w:r>
    </w:p>
    <w:p w14:paraId="048E8DF2" w14:textId="6BE823CD" w:rsidR="00DD0339" w:rsidRDefault="00DD0339" w:rsidP="00EF492B">
      <w:pPr>
        <w:spacing w:after="120"/>
        <w:jc w:val="both"/>
        <w:rPr>
          <w:sz w:val="20"/>
        </w:rPr>
      </w:pPr>
    </w:p>
    <w:p w14:paraId="43B253BA" w14:textId="7D053329" w:rsidR="00DD0339" w:rsidRPr="00DD0339" w:rsidRDefault="00BF0A73" w:rsidP="00EF492B">
      <w:pPr>
        <w:spacing w:after="120"/>
        <w:jc w:val="both"/>
        <w:rPr>
          <w:sz w:val="20"/>
          <w:u w:val="single"/>
        </w:rPr>
      </w:pPr>
      <w:bookmarkStart w:id="41" w:name="OLE_LINK50"/>
      <w:r>
        <w:rPr>
          <w:sz w:val="20"/>
          <w:u w:val="single"/>
        </w:rPr>
        <w:t>SSB periodicity</w:t>
      </w:r>
      <w:r w:rsidR="00DD0339">
        <w:rPr>
          <w:sz w:val="20"/>
          <w:u w:val="single"/>
        </w:rPr>
        <w:t>:</w:t>
      </w:r>
    </w:p>
    <w:p w14:paraId="73CF47F0" w14:textId="6A615A1C" w:rsidR="00FD6516" w:rsidRDefault="00160CFD" w:rsidP="00FD6516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bookmarkStart w:id="42" w:name="_Ref124589665"/>
      <w:bookmarkStart w:id="43" w:name="_Ref71620620"/>
      <w:bookmarkStart w:id="44" w:name="_Ref124671424"/>
      <w:r w:rsidRPr="00160CFD"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>Observation 1</w:t>
      </w:r>
      <w:r w:rsidRPr="00160CFD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: Based on RAN#106 agreement on the maximum of the additional default value (apart from the existing 20ms value) is 160 ms, no further discussion on extended SSB periodicity is necessary in </w:t>
      </w:r>
      <w:proofErr w:type="gramStart"/>
      <w:r w:rsidRPr="00160CFD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RAN1</w:t>
      </w:r>
      <w:proofErr w:type="gramEnd"/>
    </w:p>
    <w:bookmarkEnd w:id="41"/>
    <w:p w14:paraId="7D084525" w14:textId="3B52774A" w:rsidR="002900D5" w:rsidRDefault="002900D5" w:rsidP="002900D5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  <w:r w:rsidRPr="00BF0A73"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  <w:t xml:space="preserve"> </w:t>
      </w:r>
    </w:p>
    <w:p w14:paraId="618561C5" w14:textId="363E09BF" w:rsidR="00160CFD" w:rsidRDefault="00160CFD" w:rsidP="00160CFD">
      <w:pPr>
        <w:spacing w:after="120"/>
        <w:jc w:val="both"/>
        <w:rPr>
          <w:sz w:val="20"/>
          <w:u w:val="single"/>
        </w:rPr>
      </w:pPr>
      <w:r w:rsidRPr="00160CFD">
        <w:rPr>
          <w:sz w:val="20"/>
          <w:u w:val="single"/>
        </w:rPr>
        <w:t>Physical layer procedures for ON/OFF beams</w:t>
      </w:r>
      <w:r>
        <w:rPr>
          <w:sz w:val="20"/>
          <w:u w:val="single"/>
        </w:rPr>
        <w:t>:</w:t>
      </w:r>
    </w:p>
    <w:p w14:paraId="55049D4E" w14:textId="4CE6D225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>Observation 2</w:t>
      </w:r>
      <w:r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 xml:space="preserve">: </w:t>
      </w:r>
      <w:r w:rsidRPr="00160CFD"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Common channel Overhead can be scaled by a factor N assuming common channels are transmitted on a wide beam overlapping N narrow beams</w:t>
      </w:r>
      <w:r>
        <w:rPr>
          <w:rFonts w:ascii="Times New Roman" w:eastAsia="Batang" w:hAnsi="Times New Roman" w:cs="Times New Roman"/>
          <w:bCs/>
          <w:i/>
          <w:iCs/>
          <w:sz w:val="20"/>
          <w:szCs w:val="20"/>
          <w:lang w:val="en-GB" w:eastAsia="ko-KR"/>
        </w:rPr>
        <w:t>.</w:t>
      </w:r>
    </w:p>
    <w:p w14:paraId="1BD86C24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</w:pPr>
    </w:p>
    <w:p w14:paraId="58B96530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</w:pPr>
      <w:r w:rsidRPr="00160CFD"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 xml:space="preserve">Observation 3: </w:t>
      </w:r>
      <w:r w:rsidRPr="00160CFD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Data rates at SSB periodicity 160 ms are increased from 7.1 kbps to 46.2 kbps assuming same EIRP density for narrow beam and wide beam.</w:t>
      </w:r>
    </w:p>
    <w:p w14:paraId="5B6BC08C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</w:pPr>
    </w:p>
    <w:p w14:paraId="02BF662F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  <w:r w:rsidRPr="00160CFD"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 xml:space="preserve">Observation 4: </w:t>
      </w:r>
      <w:r w:rsidRPr="00160CFD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DL beamforming loss in wide beam can be mitigated by satellite higher EIRP per beam allocation depending on satellite implementation, with same EIRP density assumption for narrow beam and wide beam.</w:t>
      </w:r>
    </w:p>
    <w:p w14:paraId="704ACC91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3F3DE05B" w14:textId="00848F04" w:rsidR="00160CFD" w:rsidRPr="005B692F" w:rsidRDefault="005B692F" w:rsidP="005B692F">
      <w:pPr>
        <w:spacing w:afterLines="50" w:after="120"/>
        <w:rPr>
          <w:rFonts w:eastAsia="SimSun"/>
          <w:b/>
          <w:bCs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 xml:space="preserve">Observation 5: </w:t>
      </w:r>
      <w:r>
        <w:rPr>
          <w:rFonts w:eastAsia="SimSun"/>
          <w:i/>
          <w:iCs/>
          <w:sz w:val="20"/>
          <w:lang w:eastAsia="zh-CN"/>
        </w:rPr>
        <w:t>Whether a beam is wide or narrow to perform initial DL synchronization, SI acquisition, random access procedure and data transfer is transparent to the UE in existing specifications</w:t>
      </w:r>
      <w:r w:rsidR="00160CFD" w:rsidRPr="00160CFD">
        <w:rPr>
          <w:rFonts w:eastAsia="Batang"/>
          <w:i/>
          <w:iCs/>
          <w:sz w:val="20"/>
          <w:lang w:eastAsia="ko-KR"/>
        </w:rPr>
        <w:t>.</w:t>
      </w:r>
    </w:p>
    <w:p w14:paraId="4EEA30A8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43D4C752" w14:textId="3E93182D" w:rsidR="00160CFD" w:rsidRPr="005B692F" w:rsidRDefault="005B692F" w:rsidP="005B692F">
      <w:pPr>
        <w:spacing w:afterLines="50" w:after="12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 xml:space="preserve">Observation 6: </w:t>
      </w:r>
      <w:r>
        <w:rPr>
          <w:rFonts w:eastAsia="SimSun"/>
          <w:i/>
          <w:iCs/>
          <w:sz w:val="20"/>
          <w:lang w:eastAsia="zh-CN"/>
        </w:rPr>
        <w:t>Following initial DL synchronization on wide beam overlapping N narrow beams, a UE can perform random access on wide beam and be configured via RRC signalling to make measurement with NCD-SSB transmitted on narrow beams to re-direct UE to best narrow beam for data transfer with the existing specifications</w:t>
      </w:r>
      <w:r w:rsidR="00160CFD" w:rsidRPr="00160CFD">
        <w:rPr>
          <w:rFonts w:eastAsia="Batang"/>
          <w:i/>
          <w:iCs/>
          <w:sz w:val="20"/>
          <w:lang w:eastAsia="ko-KR"/>
        </w:rPr>
        <w:t>.</w:t>
      </w:r>
    </w:p>
    <w:p w14:paraId="54EF5A79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6D63ECC8" w14:textId="77777777" w:rsidR="005B692F" w:rsidRPr="0034677F" w:rsidRDefault="005B692F" w:rsidP="005B692F">
      <w:pPr>
        <w:spacing w:afterLines="50" w:after="12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 xml:space="preserve">Observation 7: </w:t>
      </w:r>
      <w:r>
        <w:rPr>
          <w:rFonts w:eastAsia="SimSun"/>
          <w:i/>
          <w:iCs/>
          <w:sz w:val="20"/>
          <w:lang w:eastAsia="zh-CN"/>
        </w:rPr>
        <w:t>Following initial DL synchronization on wide beam overlapping N narrow beams, s</w:t>
      </w:r>
      <w:r w:rsidRPr="0034677F">
        <w:rPr>
          <w:rFonts w:eastAsia="SimSun"/>
          <w:i/>
          <w:iCs/>
          <w:sz w:val="20"/>
          <w:lang w:eastAsia="zh-CN"/>
        </w:rPr>
        <w:t xml:space="preserve">pecification enhancements could be considered, where a UE </w:t>
      </w:r>
      <w:r>
        <w:rPr>
          <w:rFonts w:eastAsia="SimSun"/>
          <w:i/>
          <w:iCs/>
          <w:sz w:val="20"/>
          <w:lang w:eastAsia="zh-CN"/>
        </w:rPr>
        <w:t>is</w:t>
      </w:r>
      <w:r w:rsidRPr="0034677F">
        <w:rPr>
          <w:rFonts w:eastAsia="SimSun"/>
          <w:i/>
          <w:iCs/>
          <w:sz w:val="20"/>
          <w:lang w:eastAsia="zh-CN"/>
        </w:rPr>
        <w:t xml:space="preserve"> configured via common signalling on SIB to perform random access on narrow beam based on measurements on NCD-SSBs and RACH resources are linked to NCD-SSBs. Each SS/PBCH Block index of an NCD-SSB is linked to a narrow beam. Once in connected, data transfer on dedicated channels can proceed on the narrow beams.</w:t>
      </w:r>
    </w:p>
    <w:p w14:paraId="2D7FB5C2" w14:textId="77777777" w:rsidR="005B692F" w:rsidRDefault="005B692F" w:rsidP="005B692F">
      <w:pPr>
        <w:spacing w:afterLines="50" w:after="12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i/>
          <w:iCs/>
          <w:sz w:val="20"/>
          <w:lang w:eastAsia="zh-CN"/>
        </w:rPr>
        <w:br/>
      </w:r>
      <w:r>
        <w:rPr>
          <w:rFonts w:eastAsia="SimSun"/>
          <w:b/>
          <w:bCs/>
          <w:i/>
          <w:iCs/>
          <w:sz w:val="20"/>
          <w:lang w:eastAsia="zh-CN"/>
        </w:rPr>
        <w:t xml:space="preserve">Observation 8: </w:t>
      </w:r>
      <w:r>
        <w:rPr>
          <w:rFonts w:eastAsia="SimSun"/>
          <w:i/>
          <w:iCs/>
          <w:sz w:val="20"/>
          <w:lang w:eastAsia="zh-CN"/>
        </w:rPr>
        <w:t>Following DL synchronization on wide beam overlapping N narrow beams, specification enhancements could be considered, where a UE can perform random access on narrow beam based on its UE location and satellite assisted information.</w:t>
      </w:r>
    </w:p>
    <w:p w14:paraId="50CAE633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0514C4F2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>Observation 9:</w:t>
      </w:r>
      <w:r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 xml:space="preserve"> Different hopping ratios can be used on wide beam and on narrow beams overlapped by a wide beam.</w:t>
      </w:r>
    </w:p>
    <w:p w14:paraId="75357360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75903608" w14:textId="77777777" w:rsidR="005B692F" w:rsidRDefault="005B692F" w:rsidP="005B692F">
      <w:pPr>
        <w:spacing w:afterLines="50" w:after="12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b/>
          <w:bCs/>
          <w:i/>
          <w:iCs/>
          <w:sz w:val="20"/>
          <w:lang w:eastAsia="zh-CN"/>
        </w:rPr>
        <w:t>Proposal 1</w:t>
      </w:r>
      <w:r>
        <w:rPr>
          <w:rFonts w:eastAsia="SimSun"/>
          <w:i/>
          <w:iCs/>
          <w:sz w:val="20"/>
          <w:lang w:eastAsia="zh-CN"/>
        </w:rPr>
        <w:t>: Support enhancements for transmitting the DL common channels using a wider beam footprint and transmitting DL/UL dedicated channels (incl. PRACH) using a narrower beam footprint with the following options:</w:t>
      </w:r>
    </w:p>
    <w:p w14:paraId="3875C0ED" w14:textId="77777777" w:rsidR="005B692F" w:rsidRDefault="005B692F" w:rsidP="005B692F">
      <w:pPr>
        <w:pStyle w:val="ListParagraph"/>
        <w:numPr>
          <w:ilvl w:val="0"/>
          <w:numId w:val="42"/>
        </w:numPr>
        <w:spacing w:afterLines="50" w:after="120"/>
        <w:ind w:leftChars="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i/>
          <w:iCs/>
          <w:sz w:val="20"/>
          <w:lang w:eastAsia="zh-CN"/>
        </w:rPr>
        <w:t>As determined by the UE based on its location and assisted information broadcast on SIB.</w:t>
      </w:r>
    </w:p>
    <w:p w14:paraId="4FC69A18" w14:textId="1C1E5E02" w:rsidR="00160CFD" w:rsidRPr="005B692F" w:rsidRDefault="005B692F" w:rsidP="005B692F">
      <w:pPr>
        <w:pStyle w:val="ListParagraph"/>
        <w:numPr>
          <w:ilvl w:val="0"/>
          <w:numId w:val="42"/>
        </w:numPr>
        <w:spacing w:afterLines="50" w:after="120"/>
        <w:ind w:leftChars="0"/>
        <w:rPr>
          <w:rFonts w:eastAsia="SimSun"/>
          <w:i/>
          <w:iCs/>
          <w:sz w:val="20"/>
          <w:lang w:eastAsia="zh-CN"/>
        </w:rPr>
      </w:pPr>
      <w:r>
        <w:rPr>
          <w:rFonts w:eastAsia="SimSun"/>
          <w:i/>
          <w:iCs/>
          <w:sz w:val="20"/>
          <w:lang w:eastAsia="zh-CN"/>
        </w:rPr>
        <w:t xml:space="preserve">As directed by the network based on UE measurements on NCD-SSBs with SS/PBCH Block index linked to narrow beam configured on SIB. </w:t>
      </w:r>
    </w:p>
    <w:p w14:paraId="31D3C4E2" w14:textId="77777777" w:rsid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786B5BBF" w14:textId="593A6F7C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  <w:r w:rsidRPr="00160CFD">
        <w:rPr>
          <w:rFonts w:ascii="Times New Roman" w:eastAsia="Batang" w:hAnsi="Times New Roman" w:cs="Times New Roman"/>
          <w:b/>
          <w:bCs/>
          <w:i/>
          <w:iCs/>
          <w:sz w:val="20"/>
          <w:szCs w:val="20"/>
          <w:lang w:val="en-GB" w:eastAsia="ko-KR"/>
        </w:rPr>
        <w:t>Proposal 2</w:t>
      </w:r>
      <w:r w:rsidRPr="00160CFD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: Wide beams can be active or narrow beams can be active at a time in a TDM multiplexed to mitigate satellite complexity.</w:t>
      </w:r>
    </w:p>
    <w:p w14:paraId="26F052EC" w14:textId="77777777" w:rsidR="00160CFD" w:rsidRPr="00160CFD" w:rsidRDefault="00160CFD" w:rsidP="00160CFD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</w:pPr>
    </w:p>
    <w:p w14:paraId="3471275E" w14:textId="6C6E21CC" w:rsidR="00335863" w:rsidRPr="00335863" w:rsidRDefault="0006133F" w:rsidP="00335863">
      <w:pPr>
        <w:rPr>
          <w:rFonts w:eastAsia="SimSun"/>
          <w:sz w:val="20"/>
          <w:u w:val="single"/>
          <w:lang w:val="en-US" w:eastAsia="zh-CN"/>
        </w:rPr>
      </w:pPr>
      <w:r>
        <w:rPr>
          <w:rFonts w:eastAsia="SimSun"/>
          <w:sz w:val="20"/>
          <w:u w:val="single"/>
          <w:lang w:val="en-US" w:eastAsia="zh-CN"/>
        </w:rPr>
        <w:t>PDCCH enhancements</w:t>
      </w:r>
      <w:r w:rsidR="00DD0339" w:rsidRPr="00DD0339">
        <w:rPr>
          <w:rFonts w:eastAsia="SimSun"/>
          <w:sz w:val="20"/>
          <w:u w:val="single"/>
          <w:lang w:val="en-US" w:eastAsia="zh-CN"/>
        </w:rPr>
        <w:t>:</w:t>
      </w:r>
    </w:p>
    <w:p w14:paraId="60B58AD1" w14:textId="77777777" w:rsidR="00160CFD" w:rsidRDefault="00160CFD" w:rsidP="00160CFD">
      <w:pPr>
        <w:rPr>
          <w:rFonts w:eastAsia="Batang"/>
          <w:bCs/>
          <w:i/>
          <w:iCs/>
          <w:sz w:val="20"/>
          <w:lang w:val="en-US" w:eastAsia="ko-KR"/>
        </w:rPr>
      </w:pPr>
    </w:p>
    <w:p w14:paraId="0E17D133" w14:textId="2281981E" w:rsidR="00160CFD" w:rsidRPr="00160CFD" w:rsidRDefault="00160CFD" w:rsidP="00160CFD">
      <w:pPr>
        <w:rPr>
          <w:rFonts w:eastAsia="Batang"/>
          <w:bCs/>
          <w:i/>
          <w:iCs/>
          <w:sz w:val="20"/>
          <w:lang w:val="en-US" w:eastAsia="ko-KR"/>
        </w:rPr>
      </w:pPr>
      <w:r w:rsidRPr="00160CFD">
        <w:rPr>
          <w:rFonts w:eastAsia="Batang"/>
          <w:b/>
          <w:i/>
          <w:iCs/>
          <w:sz w:val="20"/>
          <w:lang w:val="en-US" w:eastAsia="ko-KR"/>
        </w:rPr>
        <w:t>Observation 10</w:t>
      </w:r>
      <w:r w:rsidRPr="00160CFD">
        <w:rPr>
          <w:rFonts w:eastAsia="Batang"/>
          <w:bCs/>
          <w:i/>
          <w:iCs/>
          <w:sz w:val="20"/>
          <w:lang w:val="en-US" w:eastAsia="ko-KR"/>
        </w:rPr>
        <w:t xml:space="preserve">: PDCCH 1% BLER @ SNR = -6.3 </w:t>
      </w:r>
      <w:proofErr w:type="gramStart"/>
      <w:r w:rsidRPr="00160CFD">
        <w:rPr>
          <w:rFonts w:eastAsia="Batang"/>
          <w:bCs/>
          <w:i/>
          <w:iCs/>
          <w:sz w:val="20"/>
          <w:lang w:val="en-US" w:eastAsia="ko-KR"/>
        </w:rPr>
        <w:t>dB  (</w:t>
      </w:r>
      <w:proofErr w:type="gramEnd"/>
      <w:r w:rsidRPr="00160CFD">
        <w:rPr>
          <w:rFonts w:eastAsia="Batang"/>
          <w:bCs/>
          <w:i/>
          <w:iCs/>
          <w:sz w:val="20"/>
          <w:lang w:val="en-US" w:eastAsia="ko-KR"/>
        </w:rPr>
        <w:t>gap = 1.7 dB with -8 dB target). PDCCH with 2 repetitions combined 1% BLER @ SNR = -8.9 dB (meet the -8 dB target)</w:t>
      </w:r>
    </w:p>
    <w:p w14:paraId="76870CE7" w14:textId="77777777" w:rsidR="00160CFD" w:rsidRDefault="00160CFD" w:rsidP="00160CFD">
      <w:pPr>
        <w:rPr>
          <w:rFonts w:eastAsia="Batang"/>
          <w:bCs/>
          <w:i/>
          <w:iCs/>
          <w:sz w:val="20"/>
          <w:lang w:eastAsia="ko-KR"/>
        </w:rPr>
      </w:pPr>
    </w:p>
    <w:p w14:paraId="42C154E3" w14:textId="2F9B5E8D" w:rsidR="00160CFD" w:rsidRPr="00160CFD" w:rsidRDefault="00160CFD" w:rsidP="00160CFD">
      <w:pPr>
        <w:rPr>
          <w:rFonts w:eastAsia="Batang"/>
          <w:bCs/>
          <w:i/>
          <w:iCs/>
          <w:sz w:val="20"/>
          <w:lang w:eastAsia="ko-KR"/>
        </w:rPr>
      </w:pPr>
      <w:r w:rsidRPr="00160CFD">
        <w:rPr>
          <w:rFonts w:eastAsia="Batang"/>
          <w:b/>
          <w:i/>
          <w:iCs/>
          <w:sz w:val="20"/>
          <w:lang w:eastAsia="ko-KR"/>
        </w:rPr>
        <w:t>Proposal 3</w:t>
      </w:r>
      <w:r w:rsidRPr="00160CFD">
        <w:rPr>
          <w:rFonts w:eastAsia="Batang"/>
          <w:bCs/>
          <w:i/>
          <w:iCs/>
          <w:sz w:val="20"/>
          <w:lang w:eastAsia="ko-KR"/>
        </w:rPr>
        <w:t xml:space="preserve">: RAN1 to consider a maximum of 2 repetitions of PDCCH. </w:t>
      </w:r>
    </w:p>
    <w:p w14:paraId="22A1224A" w14:textId="77777777" w:rsidR="000A6F3D" w:rsidRPr="00E5053D" w:rsidRDefault="000A6F3D" w:rsidP="00E36FA6">
      <w:pPr>
        <w:rPr>
          <w:rFonts w:eastAsia="SimSun"/>
          <w:sz w:val="20"/>
          <w:lang w:eastAsia="zh-CN"/>
        </w:rPr>
      </w:pPr>
    </w:p>
    <w:p w14:paraId="3E0A1E32" w14:textId="694B5EE1" w:rsidR="00160CFD" w:rsidRPr="00160CFD" w:rsidRDefault="00160CFD" w:rsidP="00160CFD">
      <w:pPr>
        <w:rPr>
          <w:i/>
          <w:iCs/>
          <w:sz w:val="20"/>
          <w:lang w:eastAsia="x-none"/>
        </w:rPr>
      </w:pPr>
      <w:r w:rsidRPr="00160CFD">
        <w:rPr>
          <w:b/>
          <w:bCs/>
          <w:i/>
          <w:iCs/>
          <w:sz w:val="20"/>
          <w:lang w:eastAsia="x-none"/>
        </w:rPr>
        <w:t xml:space="preserve">Proposal </w:t>
      </w:r>
      <w:r>
        <w:rPr>
          <w:b/>
          <w:bCs/>
          <w:i/>
          <w:iCs/>
          <w:sz w:val="20"/>
          <w:lang w:eastAsia="x-none"/>
        </w:rPr>
        <w:t>4</w:t>
      </w:r>
      <w:r w:rsidRPr="00160CFD">
        <w:rPr>
          <w:i/>
          <w:iCs/>
          <w:sz w:val="20"/>
          <w:lang w:eastAsia="x-none"/>
        </w:rPr>
        <w:t>: Support repetition of 2 PDCCH with contiguous OFDM symbols.</w:t>
      </w:r>
    </w:p>
    <w:p w14:paraId="429BD4AD" w14:textId="77777777" w:rsidR="00A83424" w:rsidRDefault="00A83424" w:rsidP="003E1D81">
      <w:pPr>
        <w:rPr>
          <w:sz w:val="20"/>
          <w:lang w:eastAsia="x-none"/>
        </w:rPr>
      </w:pPr>
    </w:p>
    <w:p w14:paraId="57927448" w14:textId="3D1F8A31" w:rsidR="00A83424" w:rsidRDefault="00A83424" w:rsidP="003E1D81">
      <w:pPr>
        <w:rPr>
          <w:sz w:val="20"/>
          <w:u w:val="single"/>
          <w:lang w:eastAsia="x-none"/>
        </w:rPr>
      </w:pPr>
      <w:r w:rsidRPr="00A83424">
        <w:rPr>
          <w:sz w:val="20"/>
          <w:u w:val="single"/>
          <w:lang w:eastAsia="x-none"/>
        </w:rPr>
        <w:t>DRX configuration and PDCCH monitoring</w:t>
      </w:r>
      <w:r>
        <w:rPr>
          <w:sz w:val="20"/>
          <w:u w:val="single"/>
          <w:lang w:eastAsia="x-none"/>
        </w:rPr>
        <w:t>:</w:t>
      </w:r>
    </w:p>
    <w:p w14:paraId="2C29C77A" w14:textId="77777777" w:rsidR="007D25AE" w:rsidRPr="007D25AE" w:rsidRDefault="007D25AE" w:rsidP="003E1D81">
      <w:pPr>
        <w:rPr>
          <w:sz w:val="20"/>
          <w:lang w:eastAsia="x-none"/>
        </w:rPr>
      </w:pPr>
    </w:p>
    <w:p w14:paraId="02407E3F" w14:textId="77777777" w:rsidR="007D25AE" w:rsidRPr="00D53FA1" w:rsidRDefault="007D25AE" w:rsidP="007D25AE">
      <w:pPr>
        <w:spacing w:afterLines="50" w:after="120"/>
        <w:rPr>
          <w:rFonts w:eastAsia="SimSun"/>
          <w:i/>
          <w:iCs/>
          <w:sz w:val="20"/>
          <w:lang w:eastAsia="zh-CN"/>
        </w:rPr>
      </w:pPr>
      <w:r w:rsidRPr="00D53FA1">
        <w:rPr>
          <w:rFonts w:eastAsia="SimSun"/>
          <w:b/>
          <w:bCs/>
          <w:i/>
          <w:iCs/>
          <w:sz w:val="20"/>
          <w:lang w:eastAsia="zh-CN"/>
        </w:rPr>
        <w:t xml:space="preserve">Proposal </w:t>
      </w:r>
      <w:r>
        <w:rPr>
          <w:rFonts w:eastAsia="SimSun"/>
          <w:b/>
          <w:bCs/>
          <w:i/>
          <w:iCs/>
          <w:sz w:val="20"/>
          <w:lang w:eastAsia="zh-CN"/>
        </w:rPr>
        <w:t>5</w:t>
      </w:r>
      <w:r w:rsidRPr="00D53FA1">
        <w:rPr>
          <w:rFonts w:eastAsia="SimSun"/>
          <w:i/>
          <w:iCs/>
          <w:sz w:val="20"/>
          <w:lang w:eastAsia="zh-CN"/>
        </w:rPr>
        <w:t xml:space="preserve">: </w:t>
      </w:r>
      <w:bookmarkStart w:id="45" w:name="OLE_LINK19"/>
      <w:r w:rsidRPr="00D53FA1">
        <w:rPr>
          <w:rFonts w:eastAsia="SimSun"/>
          <w:i/>
          <w:iCs/>
          <w:sz w:val="20"/>
          <w:lang w:eastAsia="zh-CN"/>
        </w:rPr>
        <w:t>RAN1 study potential enhancements to paging DRX cycle configuration with extended SSB periodicity with different beam status (</w:t>
      </w:r>
      <w:proofErr w:type="gramStart"/>
      <w:r w:rsidRPr="00D53FA1">
        <w:rPr>
          <w:rFonts w:eastAsia="SimSun"/>
          <w:i/>
          <w:iCs/>
          <w:sz w:val="20"/>
          <w:lang w:eastAsia="zh-CN"/>
        </w:rPr>
        <w:t>i.e.</w:t>
      </w:r>
      <w:proofErr w:type="gramEnd"/>
      <w:r w:rsidRPr="00D53FA1">
        <w:rPr>
          <w:rFonts w:eastAsia="SimSun"/>
          <w:i/>
          <w:iCs/>
          <w:sz w:val="20"/>
          <w:lang w:eastAsia="zh-CN"/>
        </w:rPr>
        <w:t xml:space="preserve"> "off", "common messages only" and "active traffic").</w:t>
      </w:r>
      <w:bookmarkEnd w:id="45"/>
    </w:p>
    <w:p w14:paraId="35B6B3E1" w14:textId="77777777" w:rsidR="00A83424" w:rsidRDefault="00A83424" w:rsidP="003E1D81">
      <w:pPr>
        <w:rPr>
          <w:sz w:val="20"/>
          <w:lang w:eastAsia="x-none"/>
        </w:rPr>
      </w:pPr>
    </w:p>
    <w:p w14:paraId="51CC63C8" w14:textId="4B0B0E27" w:rsidR="005F2BBB" w:rsidRPr="00DB5A44" w:rsidRDefault="003E1D81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42"/>
      <w:bookmarkEnd w:id="43"/>
      <w:bookmarkEnd w:id="44"/>
    </w:p>
    <w:p w14:paraId="22106CB1" w14:textId="0FEEE184" w:rsidR="00EF492B" w:rsidRDefault="00ED6AEC" w:rsidP="009217B1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46" w:name="OLE_LINK55"/>
      <w:r w:rsidRPr="00ED6AEC">
        <w:rPr>
          <w:rFonts w:eastAsia="SimSun"/>
          <w:sz w:val="20"/>
          <w:lang w:val="en-US" w:eastAsia="zh-CN"/>
        </w:rPr>
        <w:t>RP-2</w:t>
      </w:r>
      <w:r w:rsidR="004F6B51">
        <w:rPr>
          <w:rFonts w:eastAsia="SimSun"/>
          <w:sz w:val="20"/>
          <w:lang w:val="en-US" w:eastAsia="zh-CN"/>
        </w:rPr>
        <w:t>4</w:t>
      </w:r>
      <w:r w:rsidR="006D28CD">
        <w:rPr>
          <w:rFonts w:eastAsia="SimSun"/>
          <w:sz w:val="20"/>
          <w:lang w:val="en-US" w:eastAsia="zh-CN"/>
        </w:rPr>
        <w:t>3300</w:t>
      </w:r>
      <w:r w:rsidRPr="00ED6AEC">
        <w:rPr>
          <w:rFonts w:eastAsia="SimSun"/>
          <w:sz w:val="20"/>
          <w:lang w:val="en-US" w:eastAsia="zh-CN"/>
        </w:rPr>
        <w:t>, Moderator (</w:t>
      </w:r>
      <w:r w:rsidR="00705396">
        <w:rPr>
          <w:rFonts w:eastAsia="SimSun"/>
          <w:sz w:val="20"/>
          <w:lang w:val="en-US" w:eastAsia="zh-CN"/>
        </w:rPr>
        <w:t>Thales</w:t>
      </w:r>
      <w:r w:rsidRPr="00ED6AEC">
        <w:rPr>
          <w:rFonts w:eastAsia="SimSun"/>
          <w:sz w:val="20"/>
          <w:lang w:val="en-US" w:eastAsia="zh-CN"/>
        </w:rPr>
        <w:t xml:space="preserve">), </w:t>
      </w:r>
      <w:r w:rsidR="00A70E1A">
        <w:rPr>
          <w:rFonts w:eastAsia="SimSun"/>
          <w:sz w:val="20"/>
          <w:lang w:val="en-US" w:eastAsia="zh-CN"/>
        </w:rPr>
        <w:t xml:space="preserve">New WID: </w:t>
      </w:r>
      <w:r w:rsidR="00A70E1A" w:rsidRPr="00A70E1A">
        <w:rPr>
          <w:rFonts w:eastAsia="SimSun"/>
          <w:sz w:val="20"/>
          <w:lang w:val="en-US" w:eastAsia="zh-CN"/>
        </w:rPr>
        <w:t>Non-Terrestrial Networks (NTN) for NR Phase 3</w:t>
      </w:r>
      <w:r w:rsidRPr="00ED6AEC">
        <w:rPr>
          <w:rFonts w:eastAsia="SimSun"/>
          <w:sz w:val="20"/>
          <w:lang w:val="en-US" w:eastAsia="zh-CN"/>
        </w:rPr>
        <w:t xml:space="preserve">, </w:t>
      </w:r>
      <w:r w:rsidR="00A70E1A">
        <w:rPr>
          <w:rFonts w:eastAsia="SimSun"/>
          <w:sz w:val="20"/>
          <w:lang w:val="en-US" w:eastAsia="zh-CN"/>
        </w:rPr>
        <w:t>RAN#10</w:t>
      </w:r>
      <w:r w:rsidR="006D28CD">
        <w:rPr>
          <w:rFonts w:eastAsia="SimSun"/>
          <w:sz w:val="20"/>
          <w:lang w:val="en-US" w:eastAsia="zh-CN"/>
        </w:rPr>
        <w:t>6</w:t>
      </w:r>
      <w:r w:rsidR="00A70E1A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Madrid</w:t>
      </w:r>
      <w:r w:rsidR="00705396" w:rsidRPr="00705396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Spain</w:t>
      </w:r>
      <w:r w:rsidR="00A70E1A">
        <w:rPr>
          <w:rFonts w:eastAsia="SimSun"/>
          <w:sz w:val="20"/>
          <w:lang w:val="en-US" w:eastAsia="zh-CN"/>
        </w:rPr>
        <w:t xml:space="preserve">, </w:t>
      </w:r>
      <w:r w:rsidR="006D28CD">
        <w:rPr>
          <w:rFonts w:eastAsia="SimSun"/>
          <w:sz w:val="20"/>
          <w:lang w:val="en-US" w:eastAsia="zh-CN"/>
        </w:rPr>
        <w:t>December</w:t>
      </w:r>
      <w:r w:rsidR="00705396" w:rsidRPr="00705396">
        <w:rPr>
          <w:rFonts w:eastAsia="SimSun"/>
          <w:sz w:val="20"/>
          <w:lang w:val="en-US" w:eastAsia="zh-CN"/>
        </w:rPr>
        <w:t xml:space="preserve"> </w:t>
      </w:r>
      <w:r w:rsidR="006D28CD">
        <w:rPr>
          <w:rFonts w:eastAsia="SimSun"/>
          <w:sz w:val="20"/>
          <w:lang w:val="en-US" w:eastAsia="zh-CN"/>
        </w:rPr>
        <w:t>9</w:t>
      </w:r>
      <w:r w:rsidR="00705396" w:rsidRPr="00705396">
        <w:rPr>
          <w:rFonts w:eastAsia="SimSun"/>
          <w:sz w:val="20"/>
          <w:lang w:val="en-US" w:eastAsia="zh-CN"/>
        </w:rPr>
        <w:t>-</w:t>
      </w:r>
      <w:r w:rsidR="006D28CD">
        <w:rPr>
          <w:rFonts w:eastAsia="SimSun"/>
          <w:sz w:val="20"/>
          <w:lang w:val="en-US" w:eastAsia="zh-CN"/>
        </w:rPr>
        <w:t>12</w:t>
      </w:r>
      <w:bookmarkEnd w:id="46"/>
      <w:r w:rsidRPr="00ED6AEC">
        <w:rPr>
          <w:rFonts w:eastAsia="SimSun"/>
          <w:sz w:val="20"/>
          <w:lang w:val="en-US" w:eastAsia="zh-CN"/>
        </w:rPr>
        <w:t xml:space="preserve">, </w:t>
      </w:r>
      <w:proofErr w:type="gramStart"/>
      <w:r w:rsidRPr="00ED6AEC">
        <w:rPr>
          <w:rFonts w:eastAsia="SimSun"/>
          <w:sz w:val="20"/>
          <w:lang w:val="en-US" w:eastAsia="zh-CN"/>
        </w:rPr>
        <w:t>202</w:t>
      </w:r>
      <w:r w:rsidR="00705396">
        <w:rPr>
          <w:rFonts w:eastAsia="SimSun"/>
          <w:sz w:val="20"/>
          <w:lang w:val="en-US" w:eastAsia="zh-CN"/>
        </w:rPr>
        <w:t>4</w:t>
      </w:r>
      <w:proofErr w:type="gramEnd"/>
    </w:p>
    <w:p w14:paraId="48A810DE" w14:textId="335E1E24" w:rsidR="000F00FB" w:rsidRPr="0044510C" w:rsidRDefault="00787A80" w:rsidP="0044510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47" w:name="_Ref159151418"/>
      <w:r>
        <w:rPr>
          <w:rFonts w:eastAsia="SimSun"/>
          <w:sz w:val="20"/>
          <w:lang w:val="en-US" w:eastAsia="zh-CN"/>
        </w:rPr>
        <w:t>R1-2</w:t>
      </w:r>
      <w:r w:rsidR="00705396">
        <w:rPr>
          <w:rFonts w:eastAsia="SimSun"/>
          <w:sz w:val="20"/>
          <w:lang w:val="en-US" w:eastAsia="zh-CN"/>
        </w:rPr>
        <w:t>40</w:t>
      </w:r>
      <w:r w:rsidR="00F63C2D">
        <w:rPr>
          <w:rFonts w:eastAsia="SimSun"/>
          <w:sz w:val="20"/>
          <w:lang w:val="en-US" w:eastAsia="zh-CN"/>
        </w:rPr>
        <w:t>9438</w:t>
      </w:r>
      <w:r>
        <w:rPr>
          <w:rFonts w:eastAsia="SimSun"/>
          <w:sz w:val="20"/>
          <w:lang w:val="en-US" w:eastAsia="zh-CN"/>
        </w:rPr>
        <w:t xml:space="preserve">, </w:t>
      </w:r>
      <w:bookmarkEnd w:id="47"/>
      <w:r w:rsidR="00705396">
        <w:rPr>
          <w:rFonts w:eastAsia="SimSun"/>
          <w:sz w:val="20"/>
          <w:lang w:val="en-US" w:eastAsia="zh-CN"/>
        </w:rPr>
        <w:t xml:space="preserve">Moderator (Thales), </w:t>
      </w:r>
      <w:r w:rsidR="00705396" w:rsidRPr="00705396">
        <w:rPr>
          <w:rFonts w:eastAsia="SimSun"/>
          <w:sz w:val="20"/>
          <w:lang w:val="en-US" w:eastAsia="zh-CN"/>
        </w:rPr>
        <w:t>FL Summary #</w:t>
      </w:r>
      <w:r w:rsidR="00F63C2D">
        <w:rPr>
          <w:rFonts w:eastAsia="SimSun"/>
          <w:sz w:val="20"/>
          <w:lang w:val="en-US" w:eastAsia="zh-CN"/>
        </w:rPr>
        <w:t>4</w:t>
      </w:r>
      <w:r w:rsidR="00705396" w:rsidRPr="00705396">
        <w:rPr>
          <w:rFonts w:eastAsia="SimSun"/>
          <w:sz w:val="20"/>
          <w:lang w:val="en-US" w:eastAsia="zh-CN"/>
        </w:rPr>
        <w:t>: NR-NTN downlink coverage enhancements</w:t>
      </w:r>
      <w:r w:rsidR="00705396">
        <w:rPr>
          <w:rFonts w:eastAsia="SimSun"/>
          <w:sz w:val="20"/>
          <w:lang w:val="en-US" w:eastAsia="zh-CN"/>
        </w:rPr>
        <w:t>, RAN1#11</w:t>
      </w:r>
      <w:r w:rsidR="00F63C2D">
        <w:rPr>
          <w:rFonts w:eastAsia="SimSun"/>
          <w:sz w:val="20"/>
          <w:lang w:val="en-US" w:eastAsia="zh-CN"/>
        </w:rPr>
        <w:t>9</w:t>
      </w:r>
      <w:r w:rsidR="00705396">
        <w:rPr>
          <w:rFonts w:eastAsia="SimSun"/>
          <w:sz w:val="20"/>
          <w:lang w:val="en-US" w:eastAsia="zh-CN"/>
        </w:rPr>
        <w:t xml:space="preserve">, </w:t>
      </w:r>
      <w:r w:rsidR="00F63C2D">
        <w:rPr>
          <w:rFonts w:eastAsia="SimSun"/>
          <w:sz w:val="20"/>
          <w:lang w:val="en-US" w:eastAsia="zh-CN"/>
        </w:rPr>
        <w:t>Orlando</w:t>
      </w:r>
      <w:r w:rsidR="00267D22" w:rsidRPr="00267D22">
        <w:rPr>
          <w:rFonts w:eastAsia="SimSun"/>
          <w:sz w:val="20"/>
          <w:lang w:val="en-US" w:eastAsia="zh-CN"/>
        </w:rPr>
        <w:t xml:space="preserve">, </w:t>
      </w:r>
      <w:r w:rsidR="00F63C2D">
        <w:rPr>
          <w:rFonts w:eastAsia="SimSun"/>
          <w:sz w:val="20"/>
          <w:lang w:val="en-US" w:eastAsia="zh-CN"/>
        </w:rPr>
        <w:t>US</w:t>
      </w:r>
      <w:r w:rsidR="00267D22" w:rsidRPr="00267D22">
        <w:rPr>
          <w:rFonts w:eastAsia="SimSun"/>
          <w:sz w:val="20"/>
          <w:lang w:val="en-US" w:eastAsia="zh-CN"/>
        </w:rPr>
        <w:t xml:space="preserve">, </w:t>
      </w:r>
      <w:r w:rsidR="00F63C2D">
        <w:rPr>
          <w:rFonts w:eastAsia="SimSun"/>
          <w:sz w:val="20"/>
          <w:lang w:val="en-US" w:eastAsia="zh-CN"/>
        </w:rPr>
        <w:t>November</w:t>
      </w:r>
      <w:r w:rsidR="002918DA" w:rsidRPr="002918DA">
        <w:rPr>
          <w:rFonts w:eastAsia="SimSun"/>
          <w:sz w:val="20"/>
          <w:lang w:val="en-US" w:eastAsia="zh-CN"/>
        </w:rPr>
        <w:t xml:space="preserve"> </w:t>
      </w:r>
      <w:r w:rsidR="0044510C">
        <w:rPr>
          <w:rFonts w:eastAsia="SimSun"/>
          <w:sz w:val="20"/>
          <w:lang w:val="en-US" w:eastAsia="zh-CN"/>
        </w:rPr>
        <w:t>1</w:t>
      </w:r>
      <w:r w:rsidR="00F63C2D">
        <w:rPr>
          <w:rFonts w:eastAsia="SimSun"/>
          <w:sz w:val="20"/>
          <w:lang w:val="en-US" w:eastAsia="zh-CN"/>
        </w:rPr>
        <w:t>8</w:t>
      </w:r>
      <w:r w:rsidR="002918DA" w:rsidRPr="0044510C">
        <w:rPr>
          <w:rFonts w:eastAsia="SimSun"/>
          <w:sz w:val="20"/>
          <w:vertAlign w:val="superscript"/>
          <w:lang w:val="en-US" w:eastAsia="zh-CN"/>
        </w:rPr>
        <w:t>th</w:t>
      </w:r>
      <w:r w:rsidR="0044510C">
        <w:rPr>
          <w:rFonts w:eastAsia="SimSun"/>
          <w:sz w:val="20"/>
          <w:lang w:val="en-US" w:eastAsia="zh-CN"/>
        </w:rPr>
        <w:t xml:space="preserve"> </w:t>
      </w:r>
      <w:r w:rsidR="002918DA" w:rsidRPr="002918DA">
        <w:rPr>
          <w:rFonts w:eastAsia="SimSun"/>
          <w:sz w:val="20"/>
          <w:lang w:val="en-US" w:eastAsia="zh-CN"/>
        </w:rPr>
        <w:t xml:space="preserve">– </w:t>
      </w:r>
      <w:r w:rsidR="00F63C2D">
        <w:rPr>
          <w:rFonts w:eastAsia="SimSun"/>
          <w:sz w:val="20"/>
          <w:lang w:val="en-US" w:eastAsia="zh-CN"/>
        </w:rPr>
        <w:t>22</w:t>
      </w:r>
      <w:r w:rsidR="00F63C2D">
        <w:rPr>
          <w:rFonts w:eastAsia="SimSun"/>
          <w:sz w:val="20"/>
          <w:vertAlign w:val="superscript"/>
          <w:lang w:val="en-US" w:eastAsia="zh-CN"/>
        </w:rPr>
        <w:t>nd</w:t>
      </w:r>
      <w:r w:rsidR="00705396" w:rsidRPr="00705396">
        <w:rPr>
          <w:rFonts w:eastAsia="SimSun"/>
          <w:sz w:val="20"/>
          <w:lang w:val="en-US" w:eastAsia="zh-CN"/>
        </w:rPr>
        <w:t>, 2024</w:t>
      </w:r>
    </w:p>
    <w:sectPr w:rsidR="000F00FB" w:rsidRPr="0044510C" w:rsidSect="009173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DE08B" w14:textId="77777777" w:rsidR="0074341A" w:rsidRDefault="0074341A" w:rsidP="005F2BBB">
      <w:r>
        <w:separator/>
      </w:r>
    </w:p>
  </w:endnote>
  <w:endnote w:type="continuationSeparator" w:id="0">
    <w:p w14:paraId="7C2490CE" w14:textId="77777777" w:rsidR="0074341A" w:rsidRDefault="0074341A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4D72" w14:textId="77777777" w:rsidR="0074341A" w:rsidRDefault="0074341A" w:rsidP="005F2BBB">
      <w:r>
        <w:separator/>
      </w:r>
    </w:p>
  </w:footnote>
  <w:footnote w:type="continuationSeparator" w:id="0">
    <w:p w14:paraId="6E9A0C38" w14:textId="77777777" w:rsidR="0074341A" w:rsidRDefault="0074341A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37F"/>
    <w:multiLevelType w:val="hybridMultilevel"/>
    <w:tmpl w:val="59B0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B64"/>
    <w:multiLevelType w:val="hybridMultilevel"/>
    <w:tmpl w:val="08864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F17C2"/>
    <w:multiLevelType w:val="hybridMultilevel"/>
    <w:tmpl w:val="25AE0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B0790C"/>
    <w:multiLevelType w:val="hybridMultilevel"/>
    <w:tmpl w:val="32902C28"/>
    <w:lvl w:ilvl="0" w:tplc="C5EA3F4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A6703"/>
    <w:multiLevelType w:val="multilevel"/>
    <w:tmpl w:val="5C18A2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D000FA"/>
    <w:multiLevelType w:val="hybridMultilevel"/>
    <w:tmpl w:val="4894B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E051E"/>
    <w:multiLevelType w:val="hybridMultilevel"/>
    <w:tmpl w:val="0A28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4043"/>
    <w:multiLevelType w:val="hybridMultilevel"/>
    <w:tmpl w:val="13E8E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971AA"/>
    <w:multiLevelType w:val="hybridMultilevel"/>
    <w:tmpl w:val="CA8A8660"/>
    <w:lvl w:ilvl="0" w:tplc="B8983F9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4F585E3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F205CB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4AFC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563F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9D76534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21921F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96DC09D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720CBF5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14" w15:restartNumberingAfterBreak="0">
    <w:nsid w:val="350F3D5B"/>
    <w:multiLevelType w:val="multilevel"/>
    <w:tmpl w:val="5426CA0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2160" w:hanging="360"/>
      </w:pPr>
      <w:rPr>
        <w:rFonts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B5C0373"/>
    <w:multiLevelType w:val="hybridMultilevel"/>
    <w:tmpl w:val="EFAE9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677E3"/>
    <w:multiLevelType w:val="hybridMultilevel"/>
    <w:tmpl w:val="11D0C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B7DD8"/>
    <w:multiLevelType w:val="hybridMultilevel"/>
    <w:tmpl w:val="37ECDA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F53579"/>
    <w:multiLevelType w:val="hybridMultilevel"/>
    <w:tmpl w:val="31B0B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B0974"/>
    <w:multiLevelType w:val="hybridMultilevel"/>
    <w:tmpl w:val="8E42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A54CE"/>
    <w:multiLevelType w:val="hybridMultilevel"/>
    <w:tmpl w:val="2FD8FAB4"/>
    <w:lvl w:ilvl="0" w:tplc="69BEF6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C84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3AB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E64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04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A2F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64F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08B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69824E8"/>
    <w:multiLevelType w:val="hybridMultilevel"/>
    <w:tmpl w:val="13B09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F7E98"/>
    <w:multiLevelType w:val="hybridMultilevel"/>
    <w:tmpl w:val="B1744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271ED"/>
    <w:multiLevelType w:val="hybridMultilevel"/>
    <w:tmpl w:val="B12EBE8C"/>
    <w:lvl w:ilvl="0" w:tplc="71843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20AE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EC28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6F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28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BE2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24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2FC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9283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DAA5CD7"/>
    <w:multiLevelType w:val="hybridMultilevel"/>
    <w:tmpl w:val="BB4E4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94DF0"/>
    <w:multiLevelType w:val="hybridMultilevel"/>
    <w:tmpl w:val="75F6D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56269"/>
    <w:multiLevelType w:val="hybridMultilevel"/>
    <w:tmpl w:val="2D86CB52"/>
    <w:lvl w:ilvl="0" w:tplc="A4A4B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4AB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AEF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6D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AA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25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50D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18C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4E2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7F83F6D"/>
    <w:multiLevelType w:val="hybridMultilevel"/>
    <w:tmpl w:val="E7007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1318B"/>
    <w:multiLevelType w:val="hybridMultilevel"/>
    <w:tmpl w:val="2294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05C5C"/>
    <w:multiLevelType w:val="hybridMultilevel"/>
    <w:tmpl w:val="EDEAB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68246">
    <w:abstractNumId w:val="16"/>
  </w:num>
  <w:num w:numId="2" w16cid:durableId="140970358">
    <w:abstractNumId w:val="5"/>
  </w:num>
  <w:num w:numId="3" w16cid:durableId="2067221694">
    <w:abstractNumId w:val="12"/>
  </w:num>
  <w:num w:numId="4" w16cid:durableId="595789719">
    <w:abstractNumId w:val="22"/>
  </w:num>
  <w:num w:numId="5" w16cid:durableId="1500383355">
    <w:abstractNumId w:val="30"/>
  </w:num>
  <w:num w:numId="6" w16cid:durableId="195587460">
    <w:abstractNumId w:val="8"/>
  </w:num>
  <w:num w:numId="7" w16cid:durableId="610479955">
    <w:abstractNumId w:val="14"/>
  </w:num>
  <w:num w:numId="8" w16cid:durableId="873272961">
    <w:abstractNumId w:val="4"/>
  </w:num>
  <w:num w:numId="9" w16cid:durableId="1024480876">
    <w:abstractNumId w:val="28"/>
  </w:num>
  <w:num w:numId="10" w16cid:durableId="1605574893">
    <w:abstractNumId w:val="21"/>
  </w:num>
  <w:num w:numId="11" w16cid:durableId="1826117349">
    <w:abstractNumId w:val="20"/>
  </w:num>
  <w:num w:numId="12" w16cid:durableId="1067804121">
    <w:abstractNumId w:val="16"/>
  </w:num>
  <w:num w:numId="13" w16cid:durableId="1250238548">
    <w:abstractNumId w:val="23"/>
  </w:num>
  <w:num w:numId="14" w16cid:durableId="173616213">
    <w:abstractNumId w:val="6"/>
  </w:num>
  <w:num w:numId="15" w16cid:durableId="1202651">
    <w:abstractNumId w:val="7"/>
  </w:num>
  <w:num w:numId="16" w16cid:durableId="1785346590">
    <w:abstractNumId w:val="15"/>
  </w:num>
  <w:num w:numId="17" w16cid:durableId="2107267511">
    <w:abstractNumId w:val="3"/>
  </w:num>
  <w:num w:numId="18" w16cid:durableId="191695457">
    <w:abstractNumId w:val="27"/>
  </w:num>
  <w:num w:numId="19" w16cid:durableId="1631671031">
    <w:abstractNumId w:val="0"/>
  </w:num>
  <w:num w:numId="20" w16cid:durableId="1854487796">
    <w:abstractNumId w:val="10"/>
  </w:num>
  <w:num w:numId="21" w16cid:durableId="232397989">
    <w:abstractNumId w:val="9"/>
  </w:num>
  <w:num w:numId="22" w16cid:durableId="1888566065">
    <w:abstractNumId w:val="2"/>
  </w:num>
  <w:num w:numId="23" w16cid:durableId="447890471">
    <w:abstractNumId w:val="25"/>
  </w:num>
  <w:num w:numId="24" w16cid:durableId="16226137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1565725">
    <w:abstractNumId w:val="20"/>
  </w:num>
  <w:num w:numId="26" w16cid:durableId="472328485">
    <w:abstractNumId w:val="9"/>
  </w:num>
  <w:num w:numId="27" w16cid:durableId="1797529235">
    <w:abstractNumId w:val="1"/>
  </w:num>
  <w:num w:numId="28" w16cid:durableId="1960254957">
    <w:abstractNumId w:val="1"/>
  </w:num>
  <w:num w:numId="29" w16cid:durableId="565993263">
    <w:abstractNumId w:val="24"/>
  </w:num>
  <w:num w:numId="30" w16cid:durableId="1523277596">
    <w:abstractNumId w:val="26"/>
  </w:num>
  <w:num w:numId="31" w16cid:durableId="1072393544">
    <w:abstractNumId w:val="26"/>
  </w:num>
  <w:num w:numId="32" w16cid:durableId="407114098">
    <w:abstractNumId w:val="26"/>
  </w:num>
  <w:num w:numId="33" w16cid:durableId="387993249">
    <w:abstractNumId w:val="17"/>
  </w:num>
  <w:num w:numId="34" w16cid:durableId="376274199">
    <w:abstractNumId w:val="26"/>
  </w:num>
  <w:num w:numId="35" w16cid:durableId="1298299859">
    <w:abstractNumId w:val="13"/>
  </w:num>
  <w:num w:numId="36" w16cid:durableId="712848298">
    <w:abstractNumId w:val="19"/>
  </w:num>
  <w:num w:numId="37" w16cid:durableId="1666784250">
    <w:abstractNumId w:val="31"/>
  </w:num>
  <w:num w:numId="38" w16cid:durableId="1637490009">
    <w:abstractNumId w:val="19"/>
  </w:num>
  <w:num w:numId="39" w16cid:durableId="900360927">
    <w:abstractNumId w:val="11"/>
  </w:num>
  <w:num w:numId="40" w16cid:durableId="1077633852">
    <w:abstractNumId w:val="18"/>
  </w:num>
  <w:num w:numId="41" w16cid:durableId="532809143">
    <w:abstractNumId w:val="29"/>
  </w:num>
  <w:num w:numId="42" w16cid:durableId="5442956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16A"/>
    <w:rsid w:val="00007264"/>
    <w:rsid w:val="0001021D"/>
    <w:rsid w:val="000139BC"/>
    <w:rsid w:val="00013BA1"/>
    <w:rsid w:val="0001449D"/>
    <w:rsid w:val="00014707"/>
    <w:rsid w:val="00027B0A"/>
    <w:rsid w:val="00030003"/>
    <w:rsid w:val="000303C5"/>
    <w:rsid w:val="000325A5"/>
    <w:rsid w:val="00035B77"/>
    <w:rsid w:val="00046B37"/>
    <w:rsid w:val="00050442"/>
    <w:rsid w:val="000511B7"/>
    <w:rsid w:val="000512AA"/>
    <w:rsid w:val="00052347"/>
    <w:rsid w:val="0006086B"/>
    <w:rsid w:val="0006133F"/>
    <w:rsid w:val="0006203A"/>
    <w:rsid w:val="00063F68"/>
    <w:rsid w:val="00064780"/>
    <w:rsid w:val="00064B19"/>
    <w:rsid w:val="000651A6"/>
    <w:rsid w:val="00066307"/>
    <w:rsid w:val="00066BCE"/>
    <w:rsid w:val="00066E27"/>
    <w:rsid w:val="00070DDB"/>
    <w:rsid w:val="00073AD8"/>
    <w:rsid w:val="00076845"/>
    <w:rsid w:val="000812B2"/>
    <w:rsid w:val="00081ED1"/>
    <w:rsid w:val="00082878"/>
    <w:rsid w:val="00083A42"/>
    <w:rsid w:val="00087D4E"/>
    <w:rsid w:val="000900A3"/>
    <w:rsid w:val="000912B4"/>
    <w:rsid w:val="000914FB"/>
    <w:rsid w:val="00093FE4"/>
    <w:rsid w:val="00097900"/>
    <w:rsid w:val="000A15B2"/>
    <w:rsid w:val="000A34AE"/>
    <w:rsid w:val="000A577A"/>
    <w:rsid w:val="000A6C34"/>
    <w:rsid w:val="000A6F3D"/>
    <w:rsid w:val="000B066F"/>
    <w:rsid w:val="000B0CF0"/>
    <w:rsid w:val="000B1CB3"/>
    <w:rsid w:val="000B300A"/>
    <w:rsid w:val="000B4EF6"/>
    <w:rsid w:val="000B5555"/>
    <w:rsid w:val="000C2456"/>
    <w:rsid w:val="000C277D"/>
    <w:rsid w:val="000C3622"/>
    <w:rsid w:val="000D209B"/>
    <w:rsid w:val="000D2353"/>
    <w:rsid w:val="000D40B3"/>
    <w:rsid w:val="000D420E"/>
    <w:rsid w:val="000D7A55"/>
    <w:rsid w:val="000E3526"/>
    <w:rsid w:val="000F00FB"/>
    <w:rsid w:val="000F2436"/>
    <w:rsid w:val="000F3A00"/>
    <w:rsid w:val="000F6834"/>
    <w:rsid w:val="00102F92"/>
    <w:rsid w:val="00103312"/>
    <w:rsid w:val="00104919"/>
    <w:rsid w:val="0010499A"/>
    <w:rsid w:val="001075BF"/>
    <w:rsid w:val="001077CE"/>
    <w:rsid w:val="00112852"/>
    <w:rsid w:val="00116159"/>
    <w:rsid w:val="0011660A"/>
    <w:rsid w:val="0012084C"/>
    <w:rsid w:val="00120B0A"/>
    <w:rsid w:val="00123330"/>
    <w:rsid w:val="00127610"/>
    <w:rsid w:val="00135149"/>
    <w:rsid w:val="00137977"/>
    <w:rsid w:val="00144189"/>
    <w:rsid w:val="0014536A"/>
    <w:rsid w:val="00153617"/>
    <w:rsid w:val="00155FF9"/>
    <w:rsid w:val="00156ACE"/>
    <w:rsid w:val="00160376"/>
    <w:rsid w:val="00160471"/>
    <w:rsid w:val="00160CFD"/>
    <w:rsid w:val="001623DA"/>
    <w:rsid w:val="00164A2F"/>
    <w:rsid w:val="0016562F"/>
    <w:rsid w:val="0016775F"/>
    <w:rsid w:val="001710E8"/>
    <w:rsid w:val="00176C8F"/>
    <w:rsid w:val="001773EF"/>
    <w:rsid w:val="0017772F"/>
    <w:rsid w:val="00190E0D"/>
    <w:rsid w:val="00193C5D"/>
    <w:rsid w:val="00196921"/>
    <w:rsid w:val="0019711A"/>
    <w:rsid w:val="001A0DD4"/>
    <w:rsid w:val="001A6CFE"/>
    <w:rsid w:val="001B1904"/>
    <w:rsid w:val="001B1DE7"/>
    <w:rsid w:val="001B3BA0"/>
    <w:rsid w:val="001B4467"/>
    <w:rsid w:val="001B50D0"/>
    <w:rsid w:val="001B52DC"/>
    <w:rsid w:val="001B7BA5"/>
    <w:rsid w:val="001C207D"/>
    <w:rsid w:val="001C3C44"/>
    <w:rsid w:val="001C4273"/>
    <w:rsid w:val="001C4461"/>
    <w:rsid w:val="001C5B26"/>
    <w:rsid w:val="001C79C0"/>
    <w:rsid w:val="001D0C29"/>
    <w:rsid w:val="001D1C23"/>
    <w:rsid w:val="001D3F2D"/>
    <w:rsid w:val="001D58AC"/>
    <w:rsid w:val="001E03CC"/>
    <w:rsid w:val="001E1D05"/>
    <w:rsid w:val="001E258E"/>
    <w:rsid w:val="001E3E65"/>
    <w:rsid w:val="001E4AF3"/>
    <w:rsid w:val="001E6976"/>
    <w:rsid w:val="001E6D25"/>
    <w:rsid w:val="001F1397"/>
    <w:rsid w:val="001F20E5"/>
    <w:rsid w:val="001F3B8B"/>
    <w:rsid w:val="001F3FB1"/>
    <w:rsid w:val="001F450C"/>
    <w:rsid w:val="001F67B2"/>
    <w:rsid w:val="001F70B0"/>
    <w:rsid w:val="002001DB"/>
    <w:rsid w:val="00200380"/>
    <w:rsid w:val="002015E5"/>
    <w:rsid w:val="0020430E"/>
    <w:rsid w:val="0020773D"/>
    <w:rsid w:val="00211CA4"/>
    <w:rsid w:val="00212A3B"/>
    <w:rsid w:val="00214BE7"/>
    <w:rsid w:val="00215484"/>
    <w:rsid w:val="002155D9"/>
    <w:rsid w:val="0022046C"/>
    <w:rsid w:val="00220B9D"/>
    <w:rsid w:val="00222462"/>
    <w:rsid w:val="00223561"/>
    <w:rsid w:val="00223EDA"/>
    <w:rsid w:val="00231741"/>
    <w:rsid w:val="0023321D"/>
    <w:rsid w:val="00237B81"/>
    <w:rsid w:val="00241B36"/>
    <w:rsid w:val="002424C2"/>
    <w:rsid w:val="002443E9"/>
    <w:rsid w:val="00246062"/>
    <w:rsid w:val="002505F9"/>
    <w:rsid w:val="0025125E"/>
    <w:rsid w:val="00251C20"/>
    <w:rsid w:val="0025216D"/>
    <w:rsid w:val="00252E5A"/>
    <w:rsid w:val="002575EE"/>
    <w:rsid w:val="00260320"/>
    <w:rsid w:val="002605E6"/>
    <w:rsid w:val="00260B5F"/>
    <w:rsid w:val="00263D99"/>
    <w:rsid w:val="002664D6"/>
    <w:rsid w:val="00267D22"/>
    <w:rsid w:val="00270659"/>
    <w:rsid w:val="0027315D"/>
    <w:rsid w:val="00273196"/>
    <w:rsid w:val="00273D04"/>
    <w:rsid w:val="00274599"/>
    <w:rsid w:val="00274F58"/>
    <w:rsid w:val="002762F4"/>
    <w:rsid w:val="00276DCD"/>
    <w:rsid w:val="002807C8"/>
    <w:rsid w:val="00282A7D"/>
    <w:rsid w:val="00283BC4"/>
    <w:rsid w:val="00283E89"/>
    <w:rsid w:val="0028609D"/>
    <w:rsid w:val="00286FFA"/>
    <w:rsid w:val="00287536"/>
    <w:rsid w:val="00287A75"/>
    <w:rsid w:val="002900D5"/>
    <w:rsid w:val="002918DA"/>
    <w:rsid w:val="00291C6A"/>
    <w:rsid w:val="002948B5"/>
    <w:rsid w:val="00295DF1"/>
    <w:rsid w:val="002A0BD0"/>
    <w:rsid w:val="002A49BB"/>
    <w:rsid w:val="002B14E2"/>
    <w:rsid w:val="002B33E0"/>
    <w:rsid w:val="002B3593"/>
    <w:rsid w:val="002B6239"/>
    <w:rsid w:val="002B635C"/>
    <w:rsid w:val="002B6EC0"/>
    <w:rsid w:val="002C1B43"/>
    <w:rsid w:val="002C2966"/>
    <w:rsid w:val="002C33FB"/>
    <w:rsid w:val="002C486C"/>
    <w:rsid w:val="002C4A4E"/>
    <w:rsid w:val="002D1F0D"/>
    <w:rsid w:val="002D5790"/>
    <w:rsid w:val="002D60A6"/>
    <w:rsid w:val="002D7027"/>
    <w:rsid w:val="002E28FB"/>
    <w:rsid w:val="002E5E60"/>
    <w:rsid w:val="002F1831"/>
    <w:rsid w:val="002F1EDD"/>
    <w:rsid w:val="00300CDE"/>
    <w:rsid w:val="00302DDA"/>
    <w:rsid w:val="00310007"/>
    <w:rsid w:val="0031499D"/>
    <w:rsid w:val="0031531C"/>
    <w:rsid w:val="00321236"/>
    <w:rsid w:val="00321BFC"/>
    <w:rsid w:val="00321CA0"/>
    <w:rsid w:val="0032607D"/>
    <w:rsid w:val="0032645C"/>
    <w:rsid w:val="003326CD"/>
    <w:rsid w:val="00333E67"/>
    <w:rsid w:val="00335863"/>
    <w:rsid w:val="00336B81"/>
    <w:rsid w:val="00340836"/>
    <w:rsid w:val="0034205B"/>
    <w:rsid w:val="00342CD0"/>
    <w:rsid w:val="0034304D"/>
    <w:rsid w:val="00343071"/>
    <w:rsid w:val="003430E1"/>
    <w:rsid w:val="00344538"/>
    <w:rsid w:val="0034677F"/>
    <w:rsid w:val="00347884"/>
    <w:rsid w:val="00350160"/>
    <w:rsid w:val="00350381"/>
    <w:rsid w:val="003526E2"/>
    <w:rsid w:val="003547AA"/>
    <w:rsid w:val="00356156"/>
    <w:rsid w:val="003615B7"/>
    <w:rsid w:val="00362A59"/>
    <w:rsid w:val="003649CF"/>
    <w:rsid w:val="00365156"/>
    <w:rsid w:val="00373AAE"/>
    <w:rsid w:val="00374DBB"/>
    <w:rsid w:val="00376F6E"/>
    <w:rsid w:val="00377BAE"/>
    <w:rsid w:val="0038010A"/>
    <w:rsid w:val="0038366D"/>
    <w:rsid w:val="0038407A"/>
    <w:rsid w:val="00386CAC"/>
    <w:rsid w:val="00394792"/>
    <w:rsid w:val="00397FB4"/>
    <w:rsid w:val="003A0763"/>
    <w:rsid w:val="003A2911"/>
    <w:rsid w:val="003A53CD"/>
    <w:rsid w:val="003B01E2"/>
    <w:rsid w:val="003B059B"/>
    <w:rsid w:val="003B104C"/>
    <w:rsid w:val="003B1728"/>
    <w:rsid w:val="003B5460"/>
    <w:rsid w:val="003B74B0"/>
    <w:rsid w:val="003C2F58"/>
    <w:rsid w:val="003C69E1"/>
    <w:rsid w:val="003D22B3"/>
    <w:rsid w:val="003D574D"/>
    <w:rsid w:val="003E1D81"/>
    <w:rsid w:val="003E2065"/>
    <w:rsid w:val="003E514F"/>
    <w:rsid w:val="003E5182"/>
    <w:rsid w:val="003E5CD6"/>
    <w:rsid w:val="003E64B1"/>
    <w:rsid w:val="003E7182"/>
    <w:rsid w:val="003F1C02"/>
    <w:rsid w:val="003F2503"/>
    <w:rsid w:val="003F2A36"/>
    <w:rsid w:val="003F4F8B"/>
    <w:rsid w:val="003F7468"/>
    <w:rsid w:val="003F7EE5"/>
    <w:rsid w:val="00404F1F"/>
    <w:rsid w:val="0041228C"/>
    <w:rsid w:val="00413F98"/>
    <w:rsid w:val="004245DD"/>
    <w:rsid w:val="00431E14"/>
    <w:rsid w:val="004321DB"/>
    <w:rsid w:val="00436B75"/>
    <w:rsid w:val="00441A6F"/>
    <w:rsid w:val="00444730"/>
    <w:rsid w:val="0044488A"/>
    <w:rsid w:val="0044510C"/>
    <w:rsid w:val="00445127"/>
    <w:rsid w:val="00455D1D"/>
    <w:rsid w:val="0046161C"/>
    <w:rsid w:val="00463A48"/>
    <w:rsid w:val="0046655A"/>
    <w:rsid w:val="00470835"/>
    <w:rsid w:val="00471AC3"/>
    <w:rsid w:val="00471CD2"/>
    <w:rsid w:val="004754F5"/>
    <w:rsid w:val="004776F3"/>
    <w:rsid w:val="0048018A"/>
    <w:rsid w:val="004842BF"/>
    <w:rsid w:val="00492CC1"/>
    <w:rsid w:val="00493E10"/>
    <w:rsid w:val="004A0A65"/>
    <w:rsid w:val="004A1BF5"/>
    <w:rsid w:val="004A2636"/>
    <w:rsid w:val="004A40BF"/>
    <w:rsid w:val="004B0FA5"/>
    <w:rsid w:val="004B1E12"/>
    <w:rsid w:val="004B544B"/>
    <w:rsid w:val="004D1EEC"/>
    <w:rsid w:val="004D5C79"/>
    <w:rsid w:val="004D5F14"/>
    <w:rsid w:val="004D7A35"/>
    <w:rsid w:val="004E610F"/>
    <w:rsid w:val="004E6263"/>
    <w:rsid w:val="004F269D"/>
    <w:rsid w:val="004F2F40"/>
    <w:rsid w:val="004F6B51"/>
    <w:rsid w:val="005061A3"/>
    <w:rsid w:val="00510C6A"/>
    <w:rsid w:val="00512B7D"/>
    <w:rsid w:val="00516FB5"/>
    <w:rsid w:val="00520C67"/>
    <w:rsid w:val="00521C2A"/>
    <w:rsid w:val="00521DEA"/>
    <w:rsid w:val="00524603"/>
    <w:rsid w:val="0052519A"/>
    <w:rsid w:val="005251ED"/>
    <w:rsid w:val="00525BA0"/>
    <w:rsid w:val="00527468"/>
    <w:rsid w:val="005274C4"/>
    <w:rsid w:val="00530059"/>
    <w:rsid w:val="00531123"/>
    <w:rsid w:val="00534EF9"/>
    <w:rsid w:val="00537069"/>
    <w:rsid w:val="00542A79"/>
    <w:rsid w:val="00542B36"/>
    <w:rsid w:val="00542BE1"/>
    <w:rsid w:val="00543D28"/>
    <w:rsid w:val="005452FB"/>
    <w:rsid w:val="00553BC9"/>
    <w:rsid w:val="0055701E"/>
    <w:rsid w:val="005608E0"/>
    <w:rsid w:val="00561C7E"/>
    <w:rsid w:val="00561FB2"/>
    <w:rsid w:val="00562B13"/>
    <w:rsid w:val="00562E23"/>
    <w:rsid w:val="00564FBB"/>
    <w:rsid w:val="0056500B"/>
    <w:rsid w:val="00572257"/>
    <w:rsid w:val="00573755"/>
    <w:rsid w:val="00574341"/>
    <w:rsid w:val="00575952"/>
    <w:rsid w:val="00576746"/>
    <w:rsid w:val="00577BD7"/>
    <w:rsid w:val="00581DF1"/>
    <w:rsid w:val="0058409B"/>
    <w:rsid w:val="005872D9"/>
    <w:rsid w:val="00592938"/>
    <w:rsid w:val="00593441"/>
    <w:rsid w:val="0059695D"/>
    <w:rsid w:val="00597A12"/>
    <w:rsid w:val="00597CAC"/>
    <w:rsid w:val="005B56DB"/>
    <w:rsid w:val="005B692F"/>
    <w:rsid w:val="005C0A92"/>
    <w:rsid w:val="005C4921"/>
    <w:rsid w:val="005C5AB5"/>
    <w:rsid w:val="005C5B05"/>
    <w:rsid w:val="005C76B1"/>
    <w:rsid w:val="005D0CE0"/>
    <w:rsid w:val="005D2F05"/>
    <w:rsid w:val="005D4013"/>
    <w:rsid w:val="005E790A"/>
    <w:rsid w:val="005F0BF9"/>
    <w:rsid w:val="005F2887"/>
    <w:rsid w:val="005F2BBB"/>
    <w:rsid w:val="005F56E4"/>
    <w:rsid w:val="005F5CF0"/>
    <w:rsid w:val="00601246"/>
    <w:rsid w:val="00602C87"/>
    <w:rsid w:val="00605587"/>
    <w:rsid w:val="00607103"/>
    <w:rsid w:val="00607463"/>
    <w:rsid w:val="00610F99"/>
    <w:rsid w:val="00611763"/>
    <w:rsid w:val="0061265C"/>
    <w:rsid w:val="006129D9"/>
    <w:rsid w:val="00613478"/>
    <w:rsid w:val="00614DE6"/>
    <w:rsid w:val="00616A70"/>
    <w:rsid w:val="006206B0"/>
    <w:rsid w:val="00623B1C"/>
    <w:rsid w:val="00623C1C"/>
    <w:rsid w:val="00625E51"/>
    <w:rsid w:val="00627997"/>
    <w:rsid w:val="00632359"/>
    <w:rsid w:val="006366A8"/>
    <w:rsid w:val="00641DE6"/>
    <w:rsid w:val="00644192"/>
    <w:rsid w:val="00644FBE"/>
    <w:rsid w:val="00645424"/>
    <w:rsid w:val="00645CB0"/>
    <w:rsid w:val="00647FF2"/>
    <w:rsid w:val="00655F5A"/>
    <w:rsid w:val="00663D2E"/>
    <w:rsid w:val="00667108"/>
    <w:rsid w:val="006708D1"/>
    <w:rsid w:val="006719CC"/>
    <w:rsid w:val="0068031C"/>
    <w:rsid w:val="00682600"/>
    <w:rsid w:val="006840DC"/>
    <w:rsid w:val="00686D54"/>
    <w:rsid w:val="006912E1"/>
    <w:rsid w:val="00691475"/>
    <w:rsid w:val="00695A75"/>
    <w:rsid w:val="006A0C63"/>
    <w:rsid w:val="006A217E"/>
    <w:rsid w:val="006A3E8C"/>
    <w:rsid w:val="006A5575"/>
    <w:rsid w:val="006B2487"/>
    <w:rsid w:val="006B5835"/>
    <w:rsid w:val="006B7F45"/>
    <w:rsid w:val="006C0679"/>
    <w:rsid w:val="006C183E"/>
    <w:rsid w:val="006C1868"/>
    <w:rsid w:val="006D0A05"/>
    <w:rsid w:val="006D22AB"/>
    <w:rsid w:val="006D28CD"/>
    <w:rsid w:val="006D2DCF"/>
    <w:rsid w:val="006E1E44"/>
    <w:rsid w:val="006E3259"/>
    <w:rsid w:val="006F1451"/>
    <w:rsid w:val="006F1D0C"/>
    <w:rsid w:val="00701B02"/>
    <w:rsid w:val="007025A3"/>
    <w:rsid w:val="00704621"/>
    <w:rsid w:val="00704BED"/>
    <w:rsid w:val="00705396"/>
    <w:rsid w:val="00710098"/>
    <w:rsid w:val="00714EBA"/>
    <w:rsid w:val="00720CA7"/>
    <w:rsid w:val="00721C58"/>
    <w:rsid w:val="00731286"/>
    <w:rsid w:val="00732E0D"/>
    <w:rsid w:val="00734A39"/>
    <w:rsid w:val="00734A8D"/>
    <w:rsid w:val="0074341A"/>
    <w:rsid w:val="007454EA"/>
    <w:rsid w:val="00746F75"/>
    <w:rsid w:val="007479EC"/>
    <w:rsid w:val="00752690"/>
    <w:rsid w:val="007551C7"/>
    <w:rsid w:val="00763645"/>
    <w:rsid w:val="0076376C"/>
    <w:rsid w:val="00766D04"/>
    <w:rsid w:val="00767980"/>
    <w:rsid w:val="00770D7C"/>
    <w:rsid w:val="007726E5"/>
    <w:rsid w:val="0077346F"/>
    <w:rsid w:val="007747C2"/>
    <w:rsid w:val="00777C30"/>
    <w:rsid w:val="0078266D"/>
    <w:rsid w:val="0078278E"/>
    <w:rsid w:val="0078303D"/>
    <w:rsid w:val="00785665"/>
    <w:rsid w:val="00787A80"/>
    <w:rsid w:val="00787BCD"/>
    <w:rsid w:val="007918EF"/>
    <w:rsid w:val="0079223E"/>
    <w:rsid w:val="0079670D"/>
    <w:rsid w:val="007A161A"/>
    <w:rsid w:val="007A7398"/>
    <w:rsid w:val="007A7A3D"/>
    <w:rsid w:val="007B10C3"/>
    <w:rsid w:val="007B36FF"/>
    <w:rsid w:val="007C17A9"/>
    <w:rsid w:val="007D25AE"/>
    <w:rsid w:val="007D469A"/>
    <w:rsid w:val="007E1449"/>
    <w:rsid w:val="007E1C09"/>
    <w:rsid w:val="007E1F62"/>
    <w:rsid w:val="007E4DB4"/>
    <w:rsid w:val="007E6827"/>
    <w:rsid w:val="007E7D33"/>
    <w:rsid w:val="007F3683"/>
    <w:rsid w:val="007F3DD8"/>
    <w:rsid w:val="007F458D"/>
    <w:rsid w:val="007F4A8C"/>
    <w:rsid w:val="007F6704"/>
    <w:rsid w:val="007F7249"/>
    <w:rsid w:val="007F7879"/>
    <w:rsid w:val="0080166B"/>
    <w:rsid w:val="00801A28"/>
    <w:rsid w:val="00802B9B"/>
    <w:rsid w:val="0080453F"/>
    <w:rsid w:val="00814146"/>
    <w:rsid w:val="0081483C"/>
    <w:rsid w:val="0081578F"/>
    <w:rsid w:val="00820561"/>
    <w:rsid w:val="00821A44"/>
    <w:rsid w:val="008242E4"/>
    <w:rsid w:val="00826AF3"/>
    <w:rsid w:val="008304B8"/>
    <w:rsid w:val="00830E0A"/>
    <w:rsid w:val="008344D5"/>
    <w:rsid w:val="008378A2"/>
    <w:rsid w:val="00840875"/>
    <w:rsid w:val="008415CE"/>
    <w:rsid w:val="0084305F"/>
    <w:rsid w:val="008451A9"/>
    <w:rsid w:val="008459F5"/>
    <w:rsid w:val="008530A1"/>
    <w:rsid w:val="00854010"/>
    <w:rsid w:val="00865BDF"/>
    <w:rsid w:val="00866DF7"/>
    <w:rsid w:val="00867787"/>
    <w:rsid w:val="00872029"/>
    <w:rsid w:val="00874882"/>
    <w:rsid w:val="00874E5E"/>
    <w:rsid w:val="008834A5"/>
    <w:rsid w:val="00884C6C"/>
    <w:rsid w:val="00893C84"/>
    <w:rsid w:val="0089658A"/>
    <w:rsid w:val="00896E15"/>
    <w:rsid w:val="008A0266"/>
    <w:rsid w:val="008A06EB"/>
    <w:rsid w:val="008A2199"/>
    <w:rsid w:val="008A3452"/>
    <w:rsid w:val="008B0951"/>
    <w:rsid w:val="008C0367"/>
    <w:rsid w:val="008C09DB"/>
    <w:rsid w:val="008C63BC"/>
    <w:rsid w:val="008D1876"/>
    <w:rsid w:val="008D38D3"/>
    <w:rsid w:val="008D5850"/>
    <w:rsid w:val="008D6BA3"/>
    <w:rsid w:val="008E6DE2"/>
    <w:rsid w:val="008F1A04"/>
    <w:rsid w:val="008F2B75"/>
    <w:rsid w:val="008F2EC2"/>
    <w:rsid w:val="008F69BF"/>
    <w:rsid w:val="0090003A"/>
    <w:rsid w:val="00900F95"/>
    <w:rsid w:val="009023EC"/>
    <w:rsid w:val="00903009"/>
    <w:rsid w:val="00903590"/>
    <w:rsid w:val="00906E5C"/>
    <w:rsid w:val="00907B7A"/>
    <w:rsid w:val="00911897"/>
    <w:rsid w:val="00911977"/>
    <w:rsid w:val="0091405B"/>
    <w:rsid w:val="00916F2B"/>
    <w:rsid w:val="00917380"/>
    <w:rsid w:val="009206DC"/>
    <w:rsid w:val="00920FA8"/>
    <w:rsid w:val="009217B1"/>
    <w:rsid w:val="00924D27"/>
    <w:rsid w:val="009276B2"/>
    <w:rsid w:val="00927B08"/>
    <w:rsid w:val="009302A5"/>
    <w:rsid w:val="009326CE"/>
    <w:rsid w:val="00933AE2"/>
    <w:rsid w:val="009341EC"/>
    <w:rsid w:val="0094118A"/>
    <w:rsid w:val="00951037"/>
    <w:rsid w:val="00951846"/>
    <w:rsid w:val="009546E6"/>
    <w:rsid w:val="00957354"/>
    <w:rsid w:val="00960044"/>
    <w:rsid w:val="00961311"/>
    <w:rsid w:val="0096382D"/>
    <w:rsid w:val="009659D6"/>
    <w:rsid w:val="009718D8"/>
    <w:rsid w:val="00972F39"/>
    <w:rsid w:val="009800BC"/>
    <w:rsid w:val="00980376"/>
    <w:rsid w:val="009841CF"/>
    <w:rsid w:val="009848A0"/>
    <w:rsid w:val="00985C8E"/>
    <w:rsid w:val="009862E9"/>
    <w:rsid w:val="00986AB0"/>
    <w:rsid w:val="00987339"/>
    <w:rsid w:val="00987F61"/>
    <w:rsid w:val="009940BD"/>
    <w:rsid w:val="00994B61"/>
    <w:rsid w:val="009A2269"/>
    <w:rsid w:val="009A28AC"/>
    <w:rsid w:val="009A6210"/>
    <w:rsid w:val="009A6AF8"/>
    <w:rsid w:val="009B15AA"/>
    <w:rsid w:val="009B2FC3"/>
    <w:rsid w:val="009B342B"/>
    <w:rsid w:val="009B46A9"/>
    <w:rsid w:val="009B5CD9"/>
    <w:rsid w:val="009C0B0E"/>
    <w:rsid w:val="009C1C2F"/>
    <w:rsid w:val="009C2268"/>
    <w:rsid w:val="009C3785"/>
    <w:rsid w:val="009C3D89"/>
    <w:rsid w:val="009C6945"/>
    <w:rsid w:val="009D0629"/>
    <w:rsid w:val="009D0C7C"/>
    <w:rsid w:val="009D20AE"/>
    <w:rsid w:val="009D286D"/>
    <w:rsid w:val="009D365B"/>
    <w:rsid w:val="009D45A5"/>
    <w:rsid w:val="009D4E28"/>
    <w:rsid w:val="009E0CD3"/>
    <w:rsid w:val="009E172D"/>
    <w:rsid w:val="009E2C89"/>
    <w:rsid w:val="009E2DFA"/>
    <w:rsid w:val="009E2F47"/>
    <w:rsid w:val="009E6062"/>
    <w:rsid w:val="009E68A1"/>
    <w:rsid w:val="009F0C67"/>
    <w:rsid w:val="009F350F"/>
    <w:rsid w:val="009F63F2"/>
    <w:rsid w:val="009F6850"/>
    <w:rsid w:val="009F767A"/>
    <w:rsid w:val="009F77CC"/>
    <w:rsid w:val="00A00B36"/>
    <w:rsid w:val="00A0244C"/>
    <w:rsid w:val="00A06672"/>
    <w:rsid w:val="00A07922"/>
    <w:rsid w:val="00A11747"/>
    <w:rsid w:val="00A12101"/>
    <w:rsid w:val="00A134C9"/>
    <w:rsid w:val="00A13AA8"/>
    <w:rsid w:val="00A2041D"/>
    <w:rsid w:val="00A222BD"/>
    <w:rsid w:val="00A22A2F"/>
    <w:rsid w:val="00A26331"/>
    <w:rsid w:val="00A276EE"/>
    <w:rsid w:val="00A3419E"/>
    <w:rsid w:val="00A34F8C"/>
    <w:rsid w:val="00A40A67"/>
    <w:rsid w:val="00A43BE3"/>
    <w:rsid w:val="00A4642C"/>
    <w:rsid w:val="00A46640"/>
    <w:rsid w:val="00A51F7A"/>
    <w:rsid w:val="00A52C1C"/>
    <w:rsid w:val="00A52FD1"/>
    <w:rsid w:val="00A54261"/>
    <w:rsid w:val="00A57D7A"/>
    <w:rsid w:val="00A60D55"/>
    <w:rsid w:val="00A6329E"/>
    <w:rsid w:val="00A64DE9"/>
    <w:rsid w:val="00A67DEF"/>
    <w:rsid w:val="00A70E1A"/>
    <w:rsid w:val="00A71378"/>
    <w:rsid w:val="00A72EE7"/>
    <w:rsid w:val="00A77A59"/>
    <w:rsid w:val="00A83424"/>
    <w:rsid w:val="00A84A18"/>
    <w:rsid w:val="00A8662A"/>
    <w:rsid w:val="00A91983"/>
    <w:rsid w:val="00A95DF5"/>
    <w:rsid w:val="00A95E6B"/>
    <w:rsid w:val="00A97CA8"/>
    <w:rsid w:val="00AA0070"/>
    <w:rsid w:val="00AA0374"/>
    <w:rsid w:val="00AA1248"/>
    <w:rsid w:val="00AA1E14"/>
    <w:rsid w:val="00AA328A"/>
    <w:rsid w:val="00AB268E"/>
    <w:rsid w:val="00AB3485"/>
    <w:rsid w:val="00AB490A"/>
    <w:rsid w:val="00AB6EA3"/>
    <w:rsid w:val="00AC6EE9"/>
    <w:rsid w:val="00AD1F92"/>
    <w:rsid w:val="00AD2B1E"/>
    <w:rsid w:val="00AD6168"/>
    <w:rsid w:val="00AD7199"/>
    <w:rsid w:val="00AD7F89"/>
    <w:rsid w:val="00AE5345"/>
    <w:rsid w:val="00AE691E"/>
    <w:rsid w:val="00AE6BD1"/>
    <w:rsid w:val="00AF0F6E"/>
    <w:rsid w:val="00AF6755"/>
    <w:rsid w:val="00AF687D"/>
    <w:rsid w:val="00B008BB"/>
    <w:rsid w:val="00B04681"/>
    <w:rsid w:val="00B04A31"/>
    <w:rsid w:val="00B051A7"/>
    <w:rsid w:val="00B07D93"/>
    <w:rsid w:val="00B1726C"/>
    <w:rsid w:val="00B21A8A"/>
    <w:rsid w:val="00B24019"/>
    <w:rsid w:val="00B267C1"/>
    <w:rsid w:val="00B311AF"/>
    <w:rsid w:val="00B33E08"/>
    <w:rsid w:val="00B34D40"/>
    <w:rsid w:val="00B446F7"/>
    <w:rsid w:val="00B4521B"/>
    <w:rsid w:val="00B45B9D"/>
    <w:rsid w:val="00B46770"/>
    <w:rsid w:val="00B46D77"/>
    <w:rsid w:val="00B470A7"/>
    <w:rsid w:val="00B50E7C"/>
    <w:rsid w:val="00B53A17"/>
    <w:rsid w:val="00B53E3B"/>
    <w:rsid w:val="00B550EA"/>
    <w:rsid w:val="00B61612"/>
    <w:rsid w:val="00B62273"/>
    <w:rsid w:val="00B622FD"/>
    <w:rsid w:val="00B6264F"/>
    <w:rsid w:val="00B631FC"/>
    <w:rsid w:val="00B64283"/>
    <w:rsid w:val="00B66C7F"/>
    <w:rsid w:val="00B71859"/>
    <w:rsid w:val="00B71DAA"/>
    <w:rsid w:val="00B73898"/>
    <w:rsid w:val="00B800EF"/>
    <w:rsid w:val="00B8131C"/>
    <w:rsid w:val="00B81452"/>
    <w:rsid w:val="00B81BAF"/>
    <w:rsid w:val="00B8290F"/>
    <w:rsid w:val="00B82CA4"/>
    <w:rsid w:val="00B85837"/>
    <w:rsid w:val="00B860CE"/>
    <w:rsid w:val="00B862BB"/>
    <w:rsid w:val="00B9453E"/>
    <w:rsid w:val="00B947C0"/>
    <w:rsid w:val="00B96AA0"/>
    <w:rsid w:val="00B97B5F"/>
    <w:rsid w:val="00B97E6F"/>
    <w:rsid w:val="00BA0A8A"/>
    <w:rsid w:val="00BA13C8"/>
    <w:rsid w:val="00BA16EE"/>
    <w:rsid w:val="00BA178A"/>
    <w:rsid w:val="00BA5500"/>
    <w:rsid w:val="00BA6A4F"/>
    <w:rsid w:val="00BA7033"/>
    <w:rsid w:val="00BB1398"/>
    <w:rsid w:val="00BB4EF1"/>
    <w:rsid w:val="00BB5EE1"/>
    <w:rsid w:val="00BB7DE6"/>
    <w:rsid w:val="00BC2834"/>
    <w:rsid w:val="00BD0BCC"/>
    <w:rsid w:val="00BD4914"/>
    <w:rsid w:val="00BE174E"/>
    <w:rsid w:val="00BE3D43"/>
    <w:rsid w:val="00BE7B75"/>
    <w:rsid w:val="00BE7C3F"/>
    <w:rsid w:val="00BF0A73"/>
    <w:rsid w:val="00BF2F7D"/>
    <w:rsid w:val="00BF3574"/>
    <w:rsid w:val="00BF4960"/>
    <w:rsid w:val="00C02C31"/>
    <w:rsid w:val="00C04147"/>
    <w:rsid w:val="00C072CA"/>
    <w:rsid w:val="00C108B2"/>
    <w:rsid w:val="00C12C52"/>
    <w:rsid w:val="00C14804"/>
    <w:rsid w:val="00C31DEA"/>
    <w:rsid w:val="00C322A9"/>
    <w:rsid w:val="00C3250A"/>
    <w:rsid w:val="00C327B7"/>
    <w:rsid w:val="00C35128"/>
    <w:rsid w:val="00C35FB8"/>
    <w:rsid w:val="00C421D2"/>
    <w:rsid w:val="00C4258C"/>
    <w:rsid w:val="00C42C0D"/>
    <w:rsid w:val="00C5133C"/>
    <w:rsid w:val="00C51E4E"/>
    <w:rsid w:val="00C53302"/>
    <w:rsid w:val="00C56452"/>
    <w:rsid w:val="00C61EBF"/>
    <w:rsid w:val="00C678F3"/>
    <w:rsid w:val="00C70CF4"/>
    <w:rsid w:val="00C83F1F"/>
    <w:rsid w:val="00C963BE"/>
    <w:rsid w:val="00C971D1"/>
    <w:rsid w:val="00CA2C4C"/>
    <w:rsid w:val="00CA3340"/>
    <w:rsid w:val="00CA391C"/>
    <w:rsid w:val="00CA45B9"/>
    <w:rsid w:val="00CA5D1A"/>
    <w:rsid w:val="00CA61E8"/>
    <w:rsid w:val="00CA7AB8"/>
    <w:rsid w:val="00CB4802"/>
    <w:rsid w:val="00CB7E92"/>
    <w:rsid w:val="00CC01F4"/>
    <w:rsid w:val="00CC2F60"/>
    <w:rsid w:val="00CC70C1"/>
    <w:rsid w:val="00CD0F75"/>
    <w:rsid w:val="00CD1DCC"/>
    <w:rsid w:val="00CD335E"/>
    <w:rsid w:val="00CD791C"/>
    <w:rsid w:val="00CE01E1"/>
    <w:rsid w:val="00CE260E"/>
    <w:rsid w:val="00CF0100"/>
    <w:rsid w:val="00CF33D9"/>
    <w:rsid w:val="00CF7918"/>
    <w:rsid w:val="00CF7FCC"/>
    <w:rsid w:val="00D012E2"/>
    <w:rsid w:val="00D022FE"/>
    <w:rsid w:val="00D03FFA"/>
    <w:rsid w:val="00D07B04"/>
    <w:rsid w:val="00D10BDC"/>
    <w:rsid w:val="00D10FB1"/>
    <w:rsid w:val="00D17970"/>
    <w:rsid w:val="00D203D4"/>
    <w:rsid w:val="00D2065B"/>
    <w:rsid w:val="00D25AE9"/>
    <w:rsid w:val="00D26252"/>
    <w:rsid w:val="00D27D18"/>
    <w:rsid w:val="00D31B32"/>
    <w:rsid w:val="00D35853"/>
    <w:rsid w:val="00D36BB5"/>
    <w:rsid w:val="00D42994"/>
    <w:rsid w:val="00D43961"/>
    <w:rsid w:val="00D44BB4"/>
    <w:rsid w:val="00D44F48"/>
    <w:rsid w:val="00D451A5"/>
    <w:rsid w:val="00D478D1"/>
    <w:rsid w:val="00D50F4D"/>
    <w:rsid w:val="00D53FA1"/>
    <w:rsid w:val="00D55646"/>
    <w:rsid w:val="00D606A9"/>
    <w:rsid w:val="00D61E6E"/>
    <w:rsid w:val="00D67FC8"/>
    <w:rsid w:val="00D715FB"/>
    <w:rsid w:val="00D7343E"/>
    <w:rsid w:val="00D74245"/>
    <w:rsid w:val="00D74532"/>
    <w:rsid w:val="00D76218"/>
    <w:rsid w:val="00D765C8"/>
    <w:rsid w:val="00D76C6F"/>
    <w:rsid w:val="00D77040"/>
    <w:rsid w:val="00D847F3"/>
    <w:rsid w:val="00D9045C"/>
    <w:rsid w:val="00D9204D"/>
    <w:rsid w:val="00D978A5"/>
    <w:rsid w:val="00DA2BDD"/>
    <w:rsid w:val="00DA2D71"/>
    <w:rsid w:val="00DA5B57"/>
    <w:rsid w:val="00DA6E34"/>
    <w:rsid w:val="00DA7AC9"/>
    <w:rsid w:val="00DB27A3"/>
    <w:rsid w:val="00DB40FD"/>
    <w:rsid w:val="00DB5A44"/>
    <w:rsid w:val="00DB5B4F"/>
    <w:rsid w:val="00DB7A8A"/>
    <w:rsid w:val="00DC1022"/>
    <w:rsid w:val="00DC45E0"/>
    <w:rsid w:val="00DC69ED"/>
    <w:rsid w:val="00DC7156"/>
    <w:rsid w:val="00DC7D5C"/>
    <w:rsid w:val="00DD0339"/>
    <w:rsid w:val="00DD0978"/>
    <w:rsid w:val="00DE0C51"/>
    <w:rsid w:val="00DE0FFF"/>
    <w:rsid w:val="00DE28AE"/>
    <w:rsid w:val="00DE3FDE"/>
    <w:rsid w:val="00DE54C0"/>
    <w:rsid w:val="00DE6133"/>
    <w:rsid w:val="00DF145D"/>
    <w:rsid w:val="00DF15BA"/>
    <w:rsid w:val="00DF367D"/>
    <w:rsid w:val="00DF446A"/>
    <w:rsid w:val="00DF6982"/>
    <w:rsid w:val="00DF7F2E"/>
    <w:rsid w:val="00E0213F"/>
    <w:rsid w:val="00E046F0"/>
    <w:rsid w:val="00E048C4"/>
    <w:rsid w:val="00E05E3A"/>
    <w:rsid w:val="00E06FAF"/>
    <w:rsid w:val="00E108E4"/>
    <w:rsid w:val="00E10E7B"/>
    <w:rsid w:val="00E12597"/>
    <w:rsid w:val="00E134E3"/>
    <w:rsid w:val="00E14C8E"/>
    <w:rsid w:val="00E24471"/>
    <w:rsid w:val="00E25952"/>
    <w:rsid w:val="00E25DEB"/>
    <w:rsid w:val="00E26194"/>
    <w:rsid w:val="00E351A6"/>
    <w:rsid w:val="00E35B95"/>
    <w:rsid w:val="00E369C0"/>
    <w:rsid w:val="00E36FA6"/>
    <w:rsid w:val="00E412E1"/>
    <w:rsid w:val="00E423F2"/>
    <w:rsid w:val="00E43528"/>
    <w:rsid w:val="00E4782A"/>
    <w:rsid w:val="00E5053D"/>
    <w:rsid w:val="00E51FBB"/>
    <w:rsid w:val="00E6083F"/>
    <w:rsid w:val="00E6138F"/>
    <w:rsid w:val="00E6201B"/>
    <w:rsid w:val="00E6284A"/>
    <w:rsid w:val="00E6719F"/>
    <w:rsid w:val="00E71404"/>
    <w:rsid w:val="00E745B9"/>
    <w:rsid w:val="00E7477F"/>
    <w:rsid w:val="00E7568C"/>
    <w:rsid w:val="00E80D87"/>
    <w:rsid w:val="00E833D1"/>
    <w:rsid w:val="00E83BE1"/>
    <w:rsid w:val="00E874D7"/>
    <w:rsid w:val="00E91507"/>
    <w:rsid w:val="00E91670"/>
    <w:rsid w:val="00E92219"/>
    <w:rsid w:val="00E92A08"/>
    <w:rsid w:val="00E93E46"/>
    <w:rsid w:val="00E967AB"/>
    <w:rsid w:val="00E9687E"/>
    <w:rsid w:val="00EA36E2"/>
    <w:rsid w:val="00EA3A6E"/>
    <w:rsid w:val="00EA3AC2"/>
    <w:rsid w:val="00EA5987"/>
    <w:rsid w:val="00EB0646"/>
    <w:rsid w:val="00EB096C"/>
    <w:rsid w:val="00EB0E82"/>
    <w:rsid w:val="00EB4766"/>
    <w:rsid w:val="00EB5212"/>
    <w:rsid w:val="00EB6D04"/>
    <w:rsid w:val="00EC11F2"/>
    <w:rsid w:val="00EC6425"/>
    <w:rsid w:val="00EC68AC"/>
    <w:rsid w:val="00ED2D8E"/>
    <w:rsid w:val="00ED38D2"/>
    <w:rsid w:val="00ED3B4B"/>
    <w:rsid w:val="00ED4608"/>
    <w:rsid w:val="00ED523C"/>
    <w:rsid w:val="00ED6AEC"/>
    <w:rsid w:val="00ED7358"/>
    <w:rsid w:val="00ED7F5C"/>
    <w:rsid w:val="00EE0AAC"/>
    <w:rsid w:val="00EE1320"/>
    <w:rsid w:val="00EE1AA0"/>
    <w:rsid w:val="00EE558D"/>
    <w:rsid w:val="00EE5ADA"/>
    <w:rsid w:val="00EF06D3"/>
    <w:rsid w:val="00EF081C"/>
    <w:rsid w:val="00EF08B1"/>
    <w:rsid w:val="00EF1239"/>
    <w:rsid w:val="00EF492B"/>
    <w:rsid w:val="00EF535C"/>
    <w:rsid w:val="00EF5718"/>
    <w:rsid w:val="00EF6B6D"/>
    <w:rsid w:val="00F011E3"/>
    <w:rsid w:val="00F03CAF"/>
    <w:rsid w:val="00F03CD2"/>
    <w:rsid w:val="00F111D8"/>
    <w:rsid w:val="00F15AD2"/>
    <w:rsid w:val="00F16276"/>
    <w:rsid w:val="00F167AD"/>
    <w:rsid w:val="00F306C1"/>
    <w:rsid w:val="00F307EA"/>
    <w:rsid w:val="00F311DC"/>
    <w:rsid w:val="00F3215D"/>
    <w:rsid w:val="00F33167"/>
    <w:rsid w:val="00F33B54"/>
    <w:rsid w:val="00F347D2"/>
    <w:rsid w:val="00F37694"/>
    <w:rsid w:val="00F37879"/>
    <w:rsid w:val="00F45CBF"/>
    <w:rsid w:val="00F4613C"/>
    <w:rsid w:val="00F47963"/>
    <w:rsid w:val="00F5064B"/>
    <w:rsid w:val="00F52A6D"/>
    <w:rsid w:val="00F5496C"/>
    <w:rsid w:val="00F562C1"/>
    <w:rsid w:val="00F63C2D"/>
    <w:rsid w:val="00F654AC"/>
    <w:rsid w:val="00F711D7"/>
    <w:rsid w:val="00F71B95"/>
    <w:rsid w:val="00F7689E"/>
    <w:rsid w:val="00F77963"/>
    <w:rsid w:val="00F8198C"/>
    <w:rsid w:val="00F82E99"/>
    <w:rsid w:val="00F832E9"/>
    <w:rsid w:val="00F85549"/>
    <w:rsid w:val="00F927C0"/>
    <w:rsid w:val="00F933F3"/>
    <w:rsid w:val="00F97DEF"/>
    <w:rsid w:val="00FA2D99"/>
    <w:rsid w:val="00FA370D"/>
    <w:rsid w:val="00FA4BCD"/>
    <w:rsid w:val="00FA6827"/>
    <w:rsid w:val="00FA6C5B"/>
    <w:rsid w:val="00FA7B86"/>
    <w:rsid w:val="00FB2C88"/>
    <w:rsid w:val="00FB729B"/>
    <w:rsid w:val="00FC0E5F"/>
    <w:rsid w:val="00FC3344"/>
    <w:rsid w:val="00FC3BF3"/>
    <w:rsid w:val="00FC4324"/>
    <w:rsid w:val="00FC6A0C"/>
    <w:rsid w:val="00FC6BE4"/>
    <w:rsid w:val="00FD2E87"/>
    <w:rsid w:val="00FD3B59"/>
    <w:rsid w:val="00FD6516"/>
    <w:rsid w:val="00FE30AD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92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aliases w:val="TableGrid"/>
    <w:basedOn w:val="TableNormal"/>
    <w:uiPriority w:val="5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uiPriority w:val="99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nhideWhenUsed/>
    <w:qFormat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uiPriority w:val="99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uiPriority w:val="99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Normal"/>
    <w:link w:val="TACChar"/>
    <w:qFormat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Normal"/>
    <w:link w:val="THChar"/>
    <w:qFormat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Normal"/>
    <w:link w:val="TANChar"/>
    <w:qFormat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Heading5"/>
    <w:next w:val="Normal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2077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773D"/>
    <w:rPr>
      <w:color w:val="605E5C"/>
      <w:shd w:val="clear" w:color="auto" w:fill="E1DFDD"/>
    </w:rPr>
  </w:style>
  <w:style w:type="character" w:customStyle="1" w:styleId="TALChar">
    <w:name w:val="TAL Char"/>
    <w:qFormat/>
    <w:rsid w:val="00644FB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45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4034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0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97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36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64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34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56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08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178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443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8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3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42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0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6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2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4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05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80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35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9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10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4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97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2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48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98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8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44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0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27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9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4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9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6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59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65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1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6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38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7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2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9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4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0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image" Target="media/image10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0.png"/><Relationship Id="rId20" Type="http://schemas.openxmlformats.org/officeDocument/2006/relationships/image" Target="media/image5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0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7.png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0.png"/><Relationship Id="rId22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FC085-4EAB-433D-8679-A28143E24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E0B8C-A3D4-4FC4-82FA-B0F5DF89E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7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37</cp:revision>
  <dcterms:created xsi:type="dcterms:W3CDTF">2024-11-08T04:05:00Z</dcterms:created>
  <dcterms:modified xsi:type="dcterms:W3CDTF">2025-02-06T18:50:00Z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